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68" w:type="dxa"/>
        <w:tblLayout w:type="fixed"/>
        <w:tblLook w:val="04A0" w:firstRow="1" w:lastRow="0" w:firstColumn="1" w:lastColumn="0" w:noHBand="0" w:noVBand="1"/>
      </w:tblPr>
      <w:tblGrid>
        <w:gridCol w:w="3168"/>
        <w:gridCol w:w="7200"/>
      </w:tblGrid>
      <w:tr w:rsidR="005156F0" w:rsidTr="00984886">
        <w:tc>
          <w:tcPr>
            <w:tcW w:w="10368" w:type="dxa"/>
            <w:gridSpan w:val="2"/>
          </w:tcPr>
          <w:p w:rsidR="005156F0" w:rsidRDefault="00BC2FF3" w:rsidP="00556454">
            <w:pPr>
              <w:rPr>
                <w:b/>
                <w:bCs/>
                <w:color w:val="3B3B3A"/>
                <w:sz w:val="20"/>
                <w:szCs w:val="20"/>
              </w:rPr>
            </w:pPr>
            <w:bookmarkStart w:id="0" w:name="_GoBack"/>
            <w:bookmarkEnd w:id="0"/>
            <w:r w:rsidRPr="0025480B">
              <w:rPr>
                <w:b/>
                <w:bCs/>
                <w:color w:val="3B3B3A"/>
                <w:sz w:val="20"/>
                <w:szCs w:val="20"/>
              </w:rPr>
              <w:t>Measure and estimate lengths in standard units.</w:t>
            </w:r>
          </w:p>
        </w:tc>
      </w:tr>
      <w:tr w:rsidR="00651255" w:rsidTr="00984886">
        <w:tc>
          <w:tcPr>
            <w:tcW w:w="3168" w:type="dxa"/>
          </w:tcPr>
          <w:p w:rsidR="00651255" w:rsidRPr="00BC2FF3" w:rsidRDefault="00BC2FF3" w:rsidP="00386C5B">
            <w:pPr>
              <w:shd w:val="clear" w:color="auto" w:fill="FFFFFF"/>
              <w:rPr>
                <w:color w:val="3B3B3A"/>
                <w:sz w:val="20"/>
                <w:szCs w:val="20"/>
              </w:rPr>
            </w:pPr>
            <w:r w:rsidRPr="0025480B">
              <w:rPr>
                <w:color w:val="3B3B3A"/>
                <w:sz w:val="20"/>
                <w:szCs w:val="20"/>
              </w:rPr>
              <w:t>1. Measure the length of an object by selecting and using appropriate tools such as rulers, yardsticks, mete</w:t>
            </w:r>
            <w:r>
              <w:rPr>
                <w:color w:val="3B3B3A"/>
                <w:sz w:val="20"/>
                <w:szCs w:val="20"/>
              </w:rPr>
              <w:t xml:space="preserve">r sticks, and measuring tapes. </w:t>
            </w:r>
          </w:p>
        </w:tc>
        <w:tc>
          <w:tcPr>
            <w:tcW w:w="7200" w:type="dxa"/>
          </w:tcPr>
          <w:p w:rsidR="00D41817" w:rsidRPr="002964F6" w:rsidRDefault="003B3AA1" w:rsidP="00BC2FF3">
            <w:pPr>
              <w:pStyle w:val="ListParagraph"/>
              <w:numPr>
                <w:ilvl w:val="0"/>
                <w:numId w:val="3"/>
              </w:numPr>
              <w:ind w:left="342"/>
              <w:rPr>
                <w:bCs/>
                <w:color w:val="3B3B3A"/>
                <w:sz w:val="20"/>
                <w:szCs w:val="20"/>
              </w:rPr>
            </w:pPr>
            <w:r>
              <w:rPr>
                <w:bCs/>
                <w:color w:val="3B3B3A"/>
                <w:sz w:val="20"/>
                <w:szCs w:val="20"/>
              </w:rPr>
              <w:t>Measurement Olympics: straw/javelin throw; cotton ball/snowball throw: paper plate/discus; standing long jump</w:t>
            </w:r>
          </w:p>
        </w:tc>
      </w:tr>
      <w:tr w:rsidR="00651255" w:rsidTr="00984886">
        <w:tc>
          <w:tcPr>
            <w:tcW w:w="3168" w:type="dxa"/>
          </w:tcPr>
          <w:p w:rsidR="00651255" w:rsidRDefault="00BC2FF3" w:rsidP="00386C5B">
            <w:pPr>
              <w:rPr>
                <w:b/>
                <w:bCs/>
                <w:color w:val="3B3B3A"/>
                <w:sz w:val="20"/>
                <w:szCs w:val="20"/>
              </w:rPr>
            </w:pPr>
            <w:r w:rsidRPr="0025480B">
              <w:rPr>
                <w:color w:val="3B3B3A"/>
                <w:sz w:val="20"/>
                <w:szCs w:val="20"/>
              </w:rPr>
              <w:t>2. Measure the length of an object twice, using length units of different lengths for the two measurements; describe how the two measurements relate to the size of the unit chosen.</w:t>
            </w:r>
          </w:p>
        </w:tc>
        <w:tc>
          <w:tcPr>
            <w:tcW w:w="7200" w:type="dxa"/>
          </w:tcPr>
          <w:p w:rsidR="00386C5B" w:rsidRPr="002964F6" w:rsidRDefault="003B3AA1" w:rsidP="00386C5B">
            <w:pPr>
              <w:pStyle w:val="ListParagraph"/>
              <w:numPr>
                <w:ilvl w:val="0"/>
                <w:numId w:val="4"/>
              </w:numPr>
              <w:ind w:left="342"/>
              <w:rPr>
                <w:bCs/>
                <w:color w:val="3B3B3A"/>
                <w:sz w:val="20"/>
                <w:szCs w:val="20"/>
              </w:rPr>
            </w:pPr>
            <w:r>
              <w:rPr>
                <w:bCs/>
                <w:color w:val="3B3B3A"/>
                <w:sz w:val="20"/>
                <w:szCs w:val="20"/>
              </w:rPr>
              <w:t>Measurement Olympics</w:t>
            </w:r>
          </w:p>
          <w:p w:rsidR="00D41817" w:rsidRPr="002964F6" w:rsidRDefault="003B3AA1" w:rsidP="00D41817">
            <w:pPr>
              <w:pStyle w:val="ListParagraph"/>
              <w:numPr>
                <w:ilvl w:val="0"/>
                <w:numId w:val="4"/>
              </w:numPr>
              <w:ind w:left="342"/>
              <w:rPr>
                <w:bCs/>
                <w:color w:val="3B3B3A"/>
                <w:sz w:val="20"/>
                <w:szCs w:val="20"/>
              </w:rPr>
            </w:pPr>
            <w:r>
              <w:rPr>
                <w:bCs/>
                <w:color w:val="3B3B3A"/>
                <w:sz w:val="20"/>
                <w:szCs w:val="20"/>
              </w:rPr>
              <w:t>T-chart to compare</w:t>
            </w:r>
          </w:p>
        </w:tc>
      </w:tr>
      <w:tr w:rsidR="00651255" w:rsidTr="00984886">
        <w:tc>
          <w:tcPr>
            <w:tcW w:w="3168" w:type="dxa"/>
          </w:tcPr>
          <w:p w:rsidR="00651255" w:rsidRPr="00E1258D" w:rsidRDefault="00BC2FF3" w:rsidP="005156F0">
            <w:pPr>
              <w:shd w:val="clear" w:color="auto" w:fill="FFFFFF"/>
              <w:rPr>
                <w:color w:val="3B3B3A"/>
                <w:sz w:val="20"/>
                <w:szCs w:val="20"/>
              </w:rPr>
            </w:pPr>
            <w:r w:rsidRPr="0025480B">
              <w:rPr>
                <w:color w:val="3B3B3A"/>
                <w:sz w:val="20"/>
                <w:szCs w:val="20"/>
              </w:rPr>
              <w:t xml:space="preserve">3. Estimate lengths using units of inches, </w:t>
            </w:r>
            <w:r>
              <w:rPr>
                <w:color w:val="3B3B3A"/>
                <w:sz w:val="20"/>
                <w:szCs w:val="20"/>
              </w:rPr>
              <w:t xml:space="preserve">feet, centimeters, and meters. </w:t>
            </w:r>
          </w:p>
        </w:tc>
        <w:tc>
          <w:tcPr>
            <w:tcW w:w="7200" w:type="dxa"/>
          </w:tcPr>
          <w:p w:rsidR="00F72AEA" w:rsidRPr="002964F6" w:rsidRDefault="003B3AA1" w:rsidP="00BC2FF3">
            <w:pPr>
              <w:pStyle w:val="ListParagraph"/>
              <w:numPr>
                <w:ilvl w:val="0"/>
                <w:numId w:val="2"/>
              </w:numPr>
              <w:ind w:left="342"/>
              <w:rPr>
                <w:bCs/>
                <w:color w:val="3B3B3A"/>
                <w:sz w:val="20"/>
                <w:szCs w:val="20"/>
              </w:rPr>
            </w:pPr>
            <w:r>
              <w:rPr>
                <w:bCs/>
                <w:color w:val="3B3B3A"/>
                <w:sz w:val="20"/>
                <w:szCs w:val="20"/>
              </w:rPr>
              <w:t>Predict results prior to Measurement Olympics</w:t>
            </w:r>
          </w:p>
        </w:tc>
      </w:tr>
      <w:tr w:rsidR="00BC2FF3" w:rsidTr="00984886">
        <w:tc>
          <w:tcPr>
            <w:tcW w:w="3168" w:type="dxa"/>
          </w:tcPr>
          <w:p w:rsidR="00BC2FF3" w:rsidRPr="0025480B" w:rsidRDefault="00BC2FF3" w:rsidP="005156F0">
            <w:pPr>
              <w:shd w:val="clear" w:color="auto" w:fill="FFFFFF"/>
              <w:rPr>
                <w:color w:val="3B3B3A"/>
                <w:sz w:val="20"/>
                <w:szCs w:val="20"/>
              </w:rPr>
            </w:pPr>
            <w:r w:rsidRPr="0025480B">
              <w:rPr>
                <w:color w:val="3B3B3A"/>
                <w:sz w:val="20"/>
                <w:szCs w:val="20"/>
              </w:rPr>
              <w:t>4. Measure to determine how much longer one object is than another, expressing the length difference in terms of a standard le</w:t>
            </w:r>
            <w:r>
              <w:rPr>
                <w:color w:val="3B3B3A"/>
                <w:sz w:val="20"/>
                <w:szCs w:val="20"/>
              </w:rPr>
              <w:t xml:space="preserve">ngth unit. </w:t>
            </w:r>
          </w:p>
        </w:tc>
        <w:tc>
          <w:tcPr>
            <w:tcW w:w="7200" w:type="dxa"/>
          </w:tcPr>
          <w:p w:rsidR="00BC2FF3" w:rsidRPr="002964F6" w:rsidRDefault="003B3AA1" w:rsidP="00BC2FF3">
            <w:pPr>
              <w:pStyle w:val="ListParagraph"/>
              <w:numPr>
                <w:ilvl w:val="0"/>
                <w:numId w:val="2"/>
              </w:numPr>
              <w:ind w:left="342"/>
              <w:rPr>
                <w:bCs/>
                <w:color w:val="3B3B3A"/>
                <w:sz w:val="20"/>
                <w:szCs w:val="20"/>
              </w:rPr>
            </w:pPr>
            <w:r>
              <w:rPr>
                <w:bCs/>
                <w:color w:val="3B3B3A"/>
                <w:sz w:val="20"/>
                <w:szCs w:val="20"/>
              </w:rPr>
              <w:t>Compare  lengths of various classroom objects: pencils, books, scissors, etc.</w:t>
            </w:r>
          </w:p>
        </w:tc>
      </w:tr>
      <w:tr w:rsidR="005156F0" w:rsidTr="00984886">
        <w:tc>
          <w:tcPr>
            <w:tcW w:w="10368" w:type="dxa"/>
            <w:gridSpan w:val="2"/>
          </w:tcPr>
          <w:p w:rsidR="005156F0" w:rsidRPr="00091111" w:rsidRDefault="00BC2FF3" w:rsidP="00BC2FF3">
            <w:pPr>
              <w:shd w:val="clear" w:color="auto" w:fill="FFFFFF"/>
              <w:outlineLvl w:val="1"/>
              <w:rPr>
                <w:b/>
                <w:bCs/>
                <w:color w:val="3B3B3A"/>
                <w:sz w:val="20"/>
                <w:szCs w:val="20"/>
              </w:rPr>
            </w:pPr>
            <w:r w:rsidRPr="0025480B">
              <w:rPr>
                <w:b/>
                <w:bCs/>
                <w:color w:val="3B3B3A"/>
                <w:sz w:val="20"/>
                <w:szCs w:val="20"/>
              </w:rPr>
              <w:t>Relate addi</w:t>
            </w:r>
            <w:r>
              <w:rPr>
                <w:b/>
                <w:bCs/>
                <w:color w:val="3B3B3A"/>
                <w:sz w:val="20"/>
                <w:szCs w:val="20"/>
              </w:rPr>
              <w:t>tion and subtraction to length.</w:t>
            </w:r>
          </w:p>
        </w:tc>
      </w:tr>
      <w:tr w:rsidR="00651255" w:rsidTr="00984886">
        <w:tc>
          <w:tcPr>
            <w:tcW w:w="3168" w:type="dxa"/>
          </w:tcPr>
          <w:p w:rsidR="00651255" w:rsidRPr="00BC2FF3" w:rsidRDefault="00BC2FF3" w:rsidP="00386C5B">
            <w:pPr>
              <w:shd w:val="clear" w:color="auto" w:fill="FFFFFF"/>
              <w:rPr>
                <w:color w:val="3B3B3A"/>
                <w:sz w:val="20"/>
                <w:szCs w:val="20"/>
              </w:rPr>
            </w:pPr>
            <w:r w:rsidRPr="0025480B">
              <w:rPr>
                <w:color w:val="3B3B3A"/>
                <w:sz w:val="20"/>
                <w:szCs w:val="20"/>
              </w:rPr>
              <w:t>5. Use addition and subtraction within 100 to solve word problems involving lengths that are given in the same units, e.g., by using drawings (such as drawings of rulers) and equations with a symbol for the unknown nu</w:t>
            </w:r>
            <w:r>
              <w:rPr>
                <w:color w:val="3B3B3A"/>
                <w:sz w:val="20"/>
                <w:szCs w:val="20"/>
              </w:rPr>
              <w:t xml:space="preserve">mber to represent the problem. </w:t>
            </w:r>
          </w:p>
        </w:tc>
        <w:tc>
          <w:tcPr>
            <w:tcW w:w="7200" w:type="dxa"/>
          </w:tcPr>
          <w:p w:rsidR="00651255" w:rsidRPr="002964F6" w:rsidRDefault="00651255" w:rsidP="005156F0">
            <w:pPr>
              <w:rPr>
                <w:bCs/>
                <w:color w:val="3B3B3A"/>
                <w:sz w:val="20"/>
                <w:szCs w:val="20"/>
              </w:rPr>
            </w:pPr>
          </w:p>
          <w:p w:rsidR="002964F6" w:rsidRPr="002964F6" w:rsidRDefault="003B3AA1" w:rsidP="00386C5B">
            <w:pPr>
              <w:pStyle w:val="ListParagraph"/>
              <w:numPr>
                <w:ilvl w:val="0"/>
                <w:numId w:val="5"/>
              </w:numPr>
              <w:ind w:left="342"/>
              <w:rPr>
                <w:bCs/>
                <w:color w:val="3B3B3A"/>
                <w:sz w:val="20"/>
                <w:szCs w:val="20"/>
              </w:rPr>
            </w:pPr>
            <w:proofErr w:type="spellStart"/>
            <w:r>
              <w:rPr>
                <w:bCs/>
                <w:color w:val="3B3B3A"/>
                <w:sz w:val="20"/>
                <w:szCs w:val="20"/>
              </w:rPr>
              <w:t>Meterstick</w:t>
            </w:r>
            <w:proofErr w:type="spellEnd"/>
            <w:r>
              <w:rPr>
                <w:bCs/>
                <w:color w:val="3B3B3A"/>
                <w:sz w:val="20"/>
                <w:szCs w:val="20"/>
              </w:rPr>
              <w:t xml:space="preserve"> Monster: create different length monsters (preprinted like mini monsters, medium monsters, mega monsters) to measure and compare centimeter lengths</w:t>
            </w:r>
          </w:p>
          <w:p w:rsidR="002964F6" w:rsidRPr="002964F6" w:rsidRDefault="003B3AA1" w:rsidP="00984886">
            <w:pPr>
              <w:pStyle w:val="ListParagraph"/>
              <w:numPr>
                <w:ilvl w:val="0"/>
                <w:numId w:val="5"/>
              </w:numPr>
              <w:ind w:left="342"/>
              <w:rPr>
                <w:bCs/>
                <w:color w:val="3B3B3A"/>
                <w:sz w:val="20"/>
                <w:szCs w:val="20"/>
              </w:rPr>
            </w:pPr>
            <w:r>
              <w:rPr>
                <w:bCs/>
                <w:color w:val="3B3B3A"/>
                <w:sz w:val="20"/>
                <w:szCs w:val="20"/>
              </w:rPr>
              <w:t>Record results (pictures and equations) on paper; construct a class book</w:t>
            </w:r>
          </w:p>
          <w:p w:rsidR="00984886" w:rsidRPr="002964F6" w:rsidRDefault="00984886" w:rsidP="00984886">
            <w:pPr>
              <w:ind w:firstLine="72"/>
              <w:rPr>
                <w:bCs/>
                <w:color w:val="3B3B3A"/>
                <w:sz w:val="20"/>
                <w:szCs w:val="20"/>
              </w:rPr>
            </w:pPr>
          </w:p>
        </w:tc>
      </w:tr>
      <w:tr w:rsidR="00651255" w:rsidTr="00984886">
        <w:tc>
          <w:tcPr>
            <w:tcW w:w="3168" w:type="dxa"/>
          </w:tcPr>
          <w:p w:rsidR="00651255" w:rsidRPr="00E1258D" w:rsidRDefault="00BC2FF3" w:rsidP="005156F0">
            <w:pPr>
              <w:shd w:val="clear" w:color="auto" w:fill="FFFFFF"/>
              <w:rPr>
                <w:color w:val="3B3B3A"/>
                <w:sz w:val="20"/>
                <w:szCs w:val="20"/>
              </w:rPr>
            </w:pPr>
            <w:r w:rsidRPr="0025480B">
              <w:rPr>
                <w:color w:val="3B3B3A"/>
                <w:sz w:val="20"/>
                <w:szCs w:val="20"/>
              </w:rPr>
              <w:t>6. Represent whole numbers as lengths from 0 on a number line diagram with equally spaced points corresponding to the numbers 0, 1, 2</w:t>
            </w:r>
            <w:proofErr w:type="gramStart"/>
            <w:r w:rsidRPr="0025480B">
              <w:rPr>
                <w:color w:val="3B3B3A"/>
                <w:sz w:val="20"/>
                <w:szCs w:val="20"/>
              </w:rPr>
              <w:t>, ...,</w:t>
            </w:r>
            <w:proofErr w:type="gramEnd"/>
            <w:r w:rsidRPr="0025480B">
              <w:rPr>
                <w:color w:val="3B3B3A"/>
                <w:sz w:val="20"/>
                <w:szCs w:val="20"/>
              </w:rPr>
              <w:t xml:space="preserve"> and represent whole-number sums and differences within 100 on a num</w:t>
            </w:r>
            <w:r>
              <w:rPr>
                <w:color w:val="3B3B3A"/>
                <w:sz w:val="20"/>
                <w:szCs w:val="20"/>
              </w:rPr>
              <w:t xml:space="preserve">ber line diagram. </w:t>
            </w:r>
          </w:p>
        </w:tc>
        <w:tc>
          <w:tcPr>
            <w:tcW w:w="7200" w:type="dxa"/>
          </w:tcPr>
          <w:p w:rsidR="00244550" w:rsidRDefault="003B3AA1" w:rsidP="00386C5B">
            <w:pPr>
              <w:pStyle w:val="ListParagraph"/>
              <w:numPr>
                <w:ilvl w:val="0"/>
                <w:numId w:val="6"/>
              </w:numPr>
              <w:ind w:left="342"/>
              <w:rPr>
                <w:bCs/>
                <w:color w:val="3B3B3A"/>
                <w:sz w:val="20"/>
                <w:szCs w:val="20"/>
              </w:rPr>
            </w:pPr>
            <w:r>
              <w:rPr>
                <w:bCs/>
                <w:color w:val="3B3B3A"/>
                <w:sz w:val="20"/>
                <w:szCs w:val="20"/>
              </w:rPr>
              <w:t>Number line addition dice roll game to 100: player A rolls a die; color in number on top portion of number line; player B does the same recording results on the bottom of the number line; continue until a player reaches 100.</w:t>
            </w:r>
          </w:p>
          <w:p w:rsidR="003B3AA1" w:rsidRPr="002964F6" w:rsidRDefault="003B3AA1" w:rsidP="00386C5B">
            <w:pPr>
              <w:pStyle w:val="ListParagraph"/>
              <w:numPr>
                <w:ilvl w:val="0"/>
                <w:numId w:val="6"/>
              </w:numPr>
              <w:ind w:left="342"/>
              <w:rPr>
                <w:bCs/>
                <w:color w:val="3B3B3A"/>
                <w:sz w:val="20"/>
                <w:szCs w:val="20"/>
              </w:rPr>
            </w:pPr>
            <w:r>
              <w:rPr>
                <w:bCs/>
                <w:color w:val="3B3B3A"/>
                <w:sz w:val="20"/>
                <w:szCs w:val="20"/>
              </w:rPr>
              <w:t>Number line subtraction dice roll game: follow same procedure starting at 100 and descending down to 0.</w:t>
            </w:r>
          </w:p>
        </w:tc>
      </w:tr>
      <w:tr w:rsidR="005156F0" w:rsidTr="00984886">
        <w:tc>
          <w:tcPr>
            <w:tcW w:w="10368" w:type="dxa"/>
            <w:gridSpan w:val="2"/>
          </w:tcPr>
          <w:p w:rsidR="005156F0" w:rsidRDefault="00BC2FF3" w:rsidP="00BC2FF3">
            <w:pPr>
              <w:shd w:val="clear" w:color="auto" w:fill="FFFFFF"/>
              <w:outlineLvl w:val="1"/>
              <w:rPr>
                <w:b/>
                <w:bCs/>
                <w:color w:val="3B3B3A"/>
                <w:sz w:val="20"/>
                <w:szCs w:val="20"/>
              </w:rPr>
            </w:pPr>
            <w:r>
              <w:rPr>
                <w:b/>
                <w:bCs/>
                <w:color w:val="3B3B3A"/>
                <w:sz w:val="20"/>
                <w:szCs w:val="20"/>
              </w:rPr>
              <w:t>Work with time and money.</w:t>
            </w:r>
          </w:p>
        </w:tc>
      </w:tr>
      <w:tr w:rsidR="00651255" w:rsidTr="00984886">
        <w:tc>
          <w:tcPr>
            <w:tcW w:w="3168" w:type="dxa"/>
          </w:tcPr>
          <w:p w:rsidR="00651255" w:rsidRPr="00651255" w:rsidRDefault="00BC2FF3" w:rsidP="005156F0">
            <w:pPr>
              <w:shd w:val="clear" w:color="auto" w:fill="FFFFFF"/>
              <w:rPr>
                <w:color w:val="3B3B3A"/>
                <w:sz w:val="20"/>
                <w:szCs w:val="20"/>
              </w:rPr>
            </w:pPr>
            <w:r w:rsidRPr="0025480B">
              <w:rPr>
                <w:color w:val="3B3B3A"/>
                <w:sz w:val="20"/>
                <w:szCs w:val="20"/>
              </w:rPr>
              <w:t>7. Tell and write time from analog and digital clocks to the nearest five minutes, using a.m. and p.m.</w:t>
            </w:r>
          </w:p>
        </w:tc>
        <w:tc>
          <w:tcPr>
            <w:tcW w:w="7200" w:type="dxa"/>
          </w:tcPr>
          <w:p w:rsidR="00091111" w:rsidRDefault="00BA1EB6" w:rsidP="00386C5B">
            <w:pPr>
              <w:pStyle w:val="ListParagraph"/>
              <w:numPr>
                <w:ilvl w:val="0"/>
                <w:numId w:val="7"/>
              </w:numPr>
              <w:ind w:left="342"/>
              <w:rPr>
                <w:bCs/>
                <w:color w:val="3B3B3A"/>
                <w:sz w:val="20"/>
                <w:szCs w:val="20"/>
              </w:rPr>
            </w:pPr>
            <w:r>
              <w:rPr>
                <w:bCs/>
                <w:color w:val="3B3B3A"/>
                <w:sz w:val="20"/>
                <w:szCs w:val="20"/>
              </w:rPr>
              <w:t>Clock puzzle: red hand as hour hand – blue as minute hand; roll red dice for hour time; roll blue dice for minute time.</w:t>
            </w:r>
          </w:p>
          <w:p w:rsidR="00BA1EB6" w:rsidRDefault="00BA1EB6" w:rsidP="00386C5B">
            <w:pPr>
              <w:pStyle w:val="ListParagraph"/>
              <w:numPr>
                <w:ilvl w:val="0"/>
                <w:numId w:val="7"/>
              </w:numPr>
              <w:ind w:left="342"/>
              <w:rPr>
                <w:bCs/>
                <w:color w:val="3B3B3A"/>
                <w:sz w:val="20"/>
                <w:szCs w:val="20"/>
              </w:rPr>
            </w:pPr>
            <w:r>
              <w:rPr>
                <w:bCs/>
                <w:color w:val="3B3B3A"/>
                <w:sz w:val="20"/>
                <w:szCs w:val="20"/>
              </w:rPr>
              <w:t>Construct pink lady hand – blue gentleman hand clock (ladies before gentlemen)</w:t>
            </w:r>
          </w:p>
          <w:p w:rsidR="00BA1EB6" w:rsidRDefault="00BA1EB6" w:rsidP="00386C5B">
            <w:pPr>
              <w:pStyle w:val="ListParagraph"/>
              <w:numPr>
                <w:ilvl w:val="0"/>
                <w:numId w:val="7"/>
              </w:numPr>
              <w:ind w:left="342"/>
              <w:rPr>
                <w:bCs/>
                <w:color w:val="3B3B3A"/>
                <w:sz w:val="20"/>
                <w:szCs w:val="20"/>
              </w:rPr>
            </w:pPr>
            <w:r>
              <w:rPr>
                <w:bCs/>
                <w:color w:val="3B3B3A"/>
                <w:sz w:val="20"/>
                <w:szCs w:val="20"/>
              </w:rPr>
              <w:t>Daily diary of day: timeline of  day; draw corresponding analog  time</w:t>
            </w:r>
          </w:p>
          <w:p w:rsidR="00BA1EB6" w:rsidRPr="00091111" w:rsidRDefault="00BA1EB6" w:rsidP="00386C5B">
            <w:pPr>
              <w:pStyle w:val="ListParagraph"/>
              <w:numPr>
                <w:ilvl w:val="0"/>
                <w:numId w:val="7"/>
              </w:numPr>
              <w:ind w:left="342"/>
              <w:rPr>
                <w:bCs/>
                <w:color w:val="3B3B3A"/>
                <w:sz w:val="20"/>
                <w:szCs w:val="20"/>
              </w:rPr>
            </w:pPr>
            <w:r>
              <w:rPr>
                <w:bCs/>
                <w:color w:val="3B3B3A"/>
                <w:sz w:val="20"/>
                <w:szCs w:val="20"/>
              </w:rPr>
              <w:t>Movie schedule: find movie times in digital form; draw analog time</w:t>
            </w:r>
          </w:p>
        </w:tc>
      </w:tr>
      <w:tr w:rsidR="00651255" w:rsidTr="00984886">
        <w:tc>
          <w:tcPr>
            <w:tcW w:w="3168" w:type="dxa"/>
          </w:tcPr>
          <w:p w:rsidR="00651255" w:rsidRPr="00E1258D" w:rsidRDefault="00BC2FF3" w:rsidP="005156F0">
            <w:pPr>
              <w:shd w:val="clear" w:color="auto" w:fill="FFFFFF"/>
              <w:rPr>
                <w:color w:val="3B3B3A"/>
                <w:sz w:val="20"/>
                <w:szCs w:val="20"/>
              </w:rPr>
            </w:pPr>
            <w:r w:rsidRPr="0025480B">
              <w:rPr>
                <w:color w:val="3B3B3A"/>
                <w:sz w:val="20"/>
                <w:szCs w:val="20"/>
              </w:rPr>
              <w:t>8. Solve word problems involving dollar bills, quarters, dimes, nickels, and pennies, using $ and ¢ symbols appropriately. Example: If you have 2 dimes and 3 pennie</w:t>
            </w:r>
            <w:r>
              <w:rPr>
                <w:color w:val="3B3B3A"/>
                <w:sz w:val="20"/>
                <w:szCs w:val="20"/>
              </w:rPr>
              <w:t xml:space="preserve">s, how many cents do you have? </w:t>
            </w:r>
          </w:p>
        </w:tc>
        <w:tc>
          <w:tcPr>
            <w:tcW w:w="7200" w:type="dxa"/>
          </w:tcPr>
          <w:p w:rsidR="00FF2629" w:rsidRDefault="00BA1EB6" w:rsidP="00386C5B">
            <w:pPr>
              <w:pStyle w:val="ListParagraph"/>
              <w:numPr>
                <w:ilvl w:val="0"/>
                <w:numId w:val="5"/>
              </w:numPr>
              <w:ind w:left="342"/>
              <w:rPr>
                <w:b/>
                <w:bCs/>
                <w:color w:val="3B3B3A"/>
                <w:sz w:val="20"/>
                <w:szCs w:val="20"/>
              </w:rPr>
            </w:pPr>
            <w:r>
              <w:rPr>
                <w:b/>
                <w:bCs/>
                <w:color w:val="3B3B3A"/>
                <w:sz w:val="20"/>
                <w:szCs w:val="20"/>
              </w:rPr>
              <w:t>Coin combination game</w:t>
            </w:r>
          </w:p>
          <w:p w:rsidR="00651255" w:rsidRDefault="00FF2629" w:rsidP="00386C5B">
            <w:pPr>
              <w:pStyle w:val="ListParagraph"/>
              <w:numPr>
                <w:ilvl w:val="0"/>
                <w:numId w:val="5"/>
              </w:numPr>
              <w:ind w:left="342"/>
              <w:rPr>
                <w:b/>
                <w:bCs/>
                <w:color w:val="3B3B3A"/>
                <w:sz w:val="20"/>
                <w:szCs w:val="20"/>
              </w:rPr>
            </w:pPr>
            <w:r>
              <w:rPr>
                <w:b/>
                <w:bCs/>
                <w:color w:val="3B3B3A"/>
                <w:sz w:val="20"/>
                <w:szCs w:val="20"/>
              </w:rPr>
              <w:t xml:space="preserve">Class store (if you had 2 dimes and 3 pennies, do you have enough to buy an </w:t>
            </w:r>
          </w:p>
          <w:p w:rsidR="00FF2629" w:rsidRDefault="00FF2629" w:rsidP="00FF2629">
            <w:pPr>
              <w:pStyle w:val="ListParagraph"/>
              <w:ind w:left="342"/>
              <w:rPr>
                <w:b/>
                <w:bCs/>
                <w:color w:val="3B3B3A"/>
                <w:sz w:val="20"/>
                <w:szCs w:val="20"/>
              </w:rPr>
            </w:pPr>
            <w:r>
              <w:rPr>
                <w:b/>
                <w:bCs/>
                <w:color w:val="3B3B3A"/>
                <w:sz w:val="20"/>
                <w:szCs w:val="20"/>
              </w:rPr>
              <w:t>item for 25 cents?); complete a sales receipt using both cent and dollar notation</w:t>
            </w:r>
          </w:p>
        </w:tc>
      </w:tr>
    </w:tbl>
    <w:p w:rsidR="00BC2FF3" w:rsidRDefault="00BC2FF3"/>
    <w:tbl>
      <w:tblPr>
        <w:tblStyle w:val="TableGrid"/>
        <w:tblW w:w="10368" w:type="dxa"/>
        <w:tblLayout w:type="fixed"/>
        <w:tblLook w:val="04A0" w:firstRow="1" w:lastRow="0" w:firstColumn="1" w:lastColumn="0" w:noHBand="0" w:noVBand="1"/>
      </w:tblPr>
      <w:tblGrid>
        <w:gridCol w:w="3168"/>
        <w:gridCol w:w="7200"/>
      </w:tblGrid>
      <w:tr w:rsidR="00BC2FF3" w:rsidTr="00614D5A">
        <w:tc>
          <w:tcPr>
            <w:tcW w:w="10368" w:type="dxa"/>
            <w:gridSpan w:val="2"/>
          </w:tcPr>
          <w:p w:rsidR="00BC2FF3" w:rsidRPr="00BC2FF3" w:rsidRDefault="00BC2FF3" w:rsidP="00BC2FF3">
            <w:pPr>
              <w:rPr>
                <w:b/>
                <w:bCs/>
                <w:color w:val="3B3B3A"/>
                <w:sz w:val="20"/>
                <w:szCs w:val="20"/>
              </w:rPr>
            </w:pPr>
            <w:r w:rsidRPr="00BC2FF3">
              <w:rPr>
                <w:b/>
                <w:bCs/>
                <w:color w:val="3B3B3A"/>
                <w:sz w:val="20"/>
                <w:szCs w:val="20"/>
              </w:rPr>
              <w:t>Represent and interpret data.</w:t>
            </w:r>
          </w:p>
        </w:tc>
      </w:tr>
      <w:tr w:rsidR="00BC2FF3" w:rsidTr="00984886">
        <w:tc>
          <w:tcPr>
            <w:tcW w:w="3168" w:type="dxa"/>
          </w:tcPr>
          <w:p w:rsidR="00BC2FF3" w:rsidRPr="0025480B" w:rsidRDefault="00BC2FF3" w:rsidP="005156F0">
            <w:pPr>
              <w:shd w:val="clear" w:color="auto" w:fill="FFFFFF"/>
              <w:rPr>
                <w:color w:val="3B3B3A"/>
                <w:sz w:val="20"/>
                <w:szCs w:val="20"/>
              </w:rPr>
            </w:pPr>
            <w:r w:rsidRPr="0025480B">
              <w:rPr>
                <w:color w:val="3B3B3A"/>
                <w:sz w:val="20"/>
                <w:szCs w:val="20"/>
              </w:rPr>
              <w:t>9. Generate measurement data by measuring lengths of several objects to the nearest whole unit, or by making repeated measurements of the same object. Show the measurements by making a line plot, where the horizontal scale is mar</w:t>
            </w:r>
            <w:r>
              <w:rPr>
                <w:color w:val="3B3B3A"/>
                <w:sz w:val="20"/>
                <w:szCs w:val="20"/>
              </w:rPr>
              <w:t xml:space="preserve">ked off in whole-number units. </w:t>
            </w:r>
          </w:p>
        </w:tc>
        <w:tc>
          <w:tcPr>
            <w:tcW w:w="7200" w:type="dxa"/>
          </w:tcPr>
          <w:p w:rsidR="00BC2FF3" w:rsidRDefault="00D62958" w:rsidP="00386C5B">
            <w:pPr>
              <w:pStyle w:val="ListParagraph"/>
              <w:numPr>
                <w:ilvl w:val="0"/>
                <w:numId w:val="5"/>
              </w:numPr>
              <w:ind w:left="342"/>
              <w:rPr>
                <w:b/>
                <w:bCs/>
                <w:color w:val="3B3B3A"/>
                <w:sz w:val="20"/>
                <w:szCs w:val="20"/>
              </w:rPr>
            </w:pPr>
            <w:r>
              <w:rPr>
                <w:b/>
                <w:bCs/>
                <w:color w:val="3B3B3A"/>
                <w:sz w:val="20"/>
                <w:szCs w:val="20"/>
              </w:rPr>
              <w:t>Measurement scavenger hunt: find objects</w:t>
            </w:r>
            <w:r w:rsidR="00F256E9">
              <w:rPr>
                <w:b/>
                <w:bCs/>
                <w:color w:val="3B3B3A"/>
                <w:sz w:val="20"/>
                <w:szCs w:val="20"/>
              </w:rPr>
              <w:t xml:space="preserve"> measurable to the nearest inch and use sticky notes to construct a whole group line plot of results</w:t>
            </w:r>
          </w:p>
        </w:tc>
      </w:tr>
      <w:tr w:rsidR="00BC2FF3" w:rsidTr="00984886">
        <w:tc>
          <w:tcPr>
            <w:tcW w:w="3168" w:type="dxa"/>
          </w:tcPr>
          <w:p w:rsidR="00BC2FF3" w:rsidRPr="0025480B" w:rsidRDefault="00BC2FF3" w:rsidP="00BC2FF3">
            <w:pPr>
              <w:shd w:val="clear" w:color="auto" w:fill="FFFFFF"/>
              <w:rPr>
                <w:color w:val="3B3B3A"/>
                <w:sz w:val="20"/>
                <w:szCs w:val="20"/>
              </w:rPr>
            </w:pPr>
            <w:r w:rsidRPr="0025480B">
              <w:rPr>
                <w:color w:val="3B3B3A"/>
                <w:sz w:val="20"/>
                <w:szCs w:val="20"/>
              </w:rPr>
              <w:lastRenderedPageBreak/>
              <w:t>10. Draw a picture graph and a bar graph (with single-unit scale) to represent a data set with up to four categories. Solve simple put-together, take-apart, and compare problems</w:t>
            </w:r>
            <w:r w:rsidRPr="0025480B">
              <w:rPr>
                <w:color w:val="3B3B3A"/>
                <w:sz w:val="20"/>
                <w:szCs w:val="20"/>
                <w:vertAlign w:val="superscript"/>
              </w:rPr>
              <w:t>1</w:t>
            </w:r>
            <w:r w:rsidRPr="0025480B">
              <w:rPr>
                <w:color w:val="3B3B3A"/>
                <w:sz w:val="20"/>
                <w:szCs w:val="20"/>
              </w:rPr>
              <w:t xml:space="preserve"> using information presented in a bar graph. </w:t>
            </w:r>
          </w:p>
          <w:p w:rsidR="00BC2FF3" w:rsidRPr="0025480B" w:rsidRDefault="00BC2FF3" w:rsidP="005156F0">
            <w:pPr>
              <w:shd w:val="clear" w:color="auto" w:fill="FFFFFF"/>
              <w:rPr>
                <w:color w:val="3B3B3A"/>
                <w:sz w:val="20"/>
                <w:szCs w:val="20"/>
              </w:rPr>
            </w:pPr>
          </w:p>
        </w:tc>
        <w:tc>
          <w:tcPr>
            <w:tcW w:w="7200" w:type="dxa"/>
          </w:tcPr>
          <w:p w:rsidR="00BC2FF3" w:rsidRDefault="00FF2629" w:rsidP="00386C5B">
            <w:pPr>
              <w:pStyle w:val="ListParagraph"/>
              <w:numPr>
                <w:ilvl w:val="0"/>
                <w:numId w:val="5"/>
              </w:numPr>
              <w:ind w:left="342"/>
              <w:rPr>
                <w:b/>
                <w:bCs/>
                <w:color w:val="3B3B3A"/>
                <w:sz w:val="20"/>
                <w:szCs w:val="20"/>
              </w:rPr>
            </w:pPr>
            <w:r>
              <w:rPr>
                <w:b/>
                <w:bCs/>
                <w:color w:val="3B3B3A"/>
                <w:sz w:val="20"/>
                <w:szCs w:val="20"/>
              </w:rPr>
              <w:t>Halloween candy count: cooperative groups create picture graph and a bar graph to represent candy (candy corn, M+M’</w:t>
            </w:r>
            <w:r w:rsidR="00D62958">
              <w:rPr>
                <w:b/>
                <w:bCs/>
                <w:color w:val="3B3B3A"/>
                <w:sz w:val="20"/>
                <w:szCs w:val="20"/>
              </w:rPr>
              <w:t>s, Starbursts, Skittles,</w:t>
            </w:r>
          </w:p>
          <w:p w:rsidR="00D62958" w:rsidRDefault="00D62958" w:rsidP="00D62958">
            <w:pPr>
              <w:pStyle w:val="ListParagraph"/>
              <w:ind w:left="342"/>
              <w:rPr>
                <w:b/>
                <w:bCs/>
                <w:color w:val="3B3B3A"/>
                <w:sz w:val="20"/>
                <w:szCs w:val="20"/>
              </w:rPr>
            </w:pPr>
            <w:r>
              <w:rPr>
                <w:b/>
                <w:bCs/>
                <w:color w:val="3B3B3A"/>
                <w:sz w:val="20"/>
                <w:szCs w:val="20"/>
              </w:rPr>
              <w:t>Tootsie Rolls)</w:t>
            </w:r>
          </w:p>
          <w:p w:rsidR="00D62958" w:rsidRDefault="00D62958" w:rsidP="00D62958">
            <w:pPr>
              <w:pStyle w:val="ListParagraph"/>
              <w:ind w:left="342"/>
              <w:rPr>
                <w:b/>
                <w:bCs/>
                <w:color w:val="3B3B3A"/>
                <w:sz w:val="20"/>
                <w:szCs w:val="20"/>
              </w:rPr>
            </w:pPr>
            <w:r>
              <w:rPr>
                <w:b/>
                <w:bCs/>
                <w:color w:val="3B3B3A"/>
                <w:sz w:val="20"/>
                <w:szCs w:val="20"/>
              </w:rPr>
              <w:t>Solve teacher generated put together/take apart problems</w:t>
            </w:r>
          </w:p>
        </w:tc>
      </w:tr>
    </w:tbl>
    <w:p w:rsidR="00BC2FF3" w:rsidRPr="0025480B" w:rsidRDefault="00BC2FF3" w:rsidP="00BC2FF3">
      <w:pPr>
        <w:shd w:val="clear" w:color="auto" w:fill="FFFFFF"/>
        <w:rPr>
          <w:color w:val="3B3B3A"/>
          <w:sz w:val="20"/>
          <w:szCs w:val="20"/>
        </w:rPr>
      </w:pPr>
    </w:p>
    <w:p w:rsidR="00BC2FF3" w:rsidRPr="0025480B" w:rsidRDefault="00BC2FF3" w:rsidP="00BC2FF3">
      <w:pPr>
        <w:shd w:val="clear" w:color="auto" w:fill="FFFFFF"/>
        <w:rPr>
          <w:b/>
          <w:color w:val="3B3B3A"/>
          <w:sz w:val="20"/>
          <w:szCs w:val="20"/>
        </w:rPr>
      </w:pPr>
      <w:r w:rsidRPr="00E65AF9">
        <w:rPr>
          <w:b/>
          <w:color w:val="3B3B3A"/>
          <w:sz w:val="20"/>
          <w:szCs w:val="20"/>
        </w:rPr>
        <w:t>_________________</w:t>
      </w:r>
    </w:p>
    <w:p w:rsidR="00BC2FF3" w:rsidRPr="0025480B" w:rsidRDefault="00BC2FF3" w:rsidP="00BC2FF3">
      <w:pPr>
        <w:shd w:val="clear" w:color="auto" w:fill="FFFFFF"/>
        <w:rPr>
          <w:color w:val="3B3B3A"/>
          <w:sz w:val="18"/>
          <w:szCs w:val="18"/>
        </w:rPr>
      </w:pPr>
      <w:r w:rsidRPr="0025480B">
        <w:rPr>
          <w:color w:val="3B3B3A"/>
          <w:sz w:val="18"/>
          <w:szCs w:val="18"/>
          <w:vertAlign w:val="superscript"/>
        </w:rPr>
        <w:t>1</w:t>
      </w:r>
      <w:r w:rsidRPr="0025480B">
        <w:rPr>
          <w:color w:val="3B3B3A"/>
          <w:sz w:val="18"/>
          <w:szCs w:val="18"/>
        </w:rPr>
        <w:t xml:space="preserve"> See Glossary, Table 1.</w:t>
      </w:r>
    </w:p>
    <w:p w:rsidR="00651255" w:rsidRPr="00E1258D" w:rsidRDefault="00651255" w:rsidP="00651255">
      <w:pPr>
        <w:shd w:val="clear" w:color="auto" w:fill="FFFFFF"/>
        <w:rPr>
          <w:color w:val="3B3B3A"/>
          <w:sz w:val="20"/>
          <w:szCs w:val="20"/>
        </w:rPr>
      </w:pPr>
    </w:p>
    <w:p w:rsidR="00651255" w:rsidRPr="00E1258D" w:rsidRDefault="00651255" w:rsidP="00651255">
      <w:pPr>
        <w:shd w:val="clear" w:color="auto" w:fill="FFFFFF"/>
        <w:rPr>
          <w:color w:val="3B3B3A"/>
          <w:sz w:val="20"/>
          <w:szCs w:val="20"/>
        </w:rPr>
      </w:pPr>
    </w:p>
    <w:p w:rsidR="00651255" w:rsidRDefault="00651255" w:rsidP="00651255">
      <w:pPr>
        <w:shd w:val="clear" w:color="auto" w:fill="FFFFFF"/>
        <w:outlineLvl w:val="1"/>
        <w:rPr>
          <w:b/>
          <w:bCs/>
          <w:color w:val="3B3B3A"/>
          <w:sz w:val="20"/>
          <w:szCs w:val="20"/>
        </w:rPr>
      </w:pPr>
    </w:p>
    <w:p w:rsidR="00651255" w:rsidRDefault="00651255" w:rsidP="00651255">
      <w:pPr>
        <w:pStyle w:val="NoSpacing"/>
      </w:pPr>
    </w:p>
    <w:sectPr w:rsidR="00651255" w:rsidSect="00AE6F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CE8" w:rsidRDefault="00D64CE8" w:rsidP="005156F0">
      <w:r>
        <w:separator/>
      </w:r>
    </w:p>
  </w:endnote>
  <w:endnote w:type="continuationSeparator" w:id="0">
    <w:p w:rsidR="00D64CE8" w:rsidRDefault="00D64CE8" w:rsidP="0051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CE8" w:rsidRDefault="00D64CE8" w:rsidP="005156F0">
      <w:r>
        <w:separator/>
      </w:r>
    </w:p>
  </w:footnote>
  <w:footnote w:type="continuationSeparator" w:id="0">
    <w:p w:rsidR="00D64CE8" w:rsidRDefault="00D64CE8" w:rsidP="00515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6F0" w:rsidRDefault="00BC2FF3" w:rsidP="00386C5B">
    <w:pPr>
      <w:pStyle w:val="Header"/>
      <w:tabs>
        <w:tab w:val="clear" w:pos="4680"/>
        <w:tab w:val="center" w:pos="8280"/>
      </w:tabs>
    </w:pPr>
    <w:r>
      <w:rPr>
        <w:b/>
        <w:bCs/>
        <w:color w:val="3B3B3A"/>
      </w:rPr>
      <w:t>Measurement and Data</w:t>
    </w:r>
    <w:r>
      <w:rPr>
        <w:b/>
        <w:bCs/>
        <w:color w:val="3B3B3A"/>
      </w:rPr>
      <w:tab/>
      <w:t>2</w:t>
    </w:r>
    <w:r w:rsidR="00386C5B">
      <w:rPr>
        <w:b/>
        <w:bCs/>
        <w:color w:val="3B3B3A"/>
      </w:rPr>
      <w:t>.MD</w:t>
    </w:r>
  </w:p>
  <w:p w:rsidR="005156F0" w:rsidRDefault="00515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061F"/>
    <w:multiLevelType w:val="hybridMultilevel"/>
    <w:tmpl w:val="02FC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F6500"/>
    <w:multiLevelType w:val="hybridMultilevel"/>
    <w:tmpl w:val="FC52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17060"/>
    <w:multiLevelType w:val="hybridMultilevel"/>
    <w:tmpl w:val="A9F8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31369"/>
    <w:multiLevelType w:val="hybridMultilevel"/>
    <w:tmpl w:val="A26A3C8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EB5493C"/>
    <w:multiLevelType w:val="hybridMultilevel"/>
    <w:tmpl w:val="9368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8B3AE3"/>
    <w:multiLevelType w:val="hybridMultilevel"/>
    <w:tmpl w:val="CB94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F44081"/>
    <w:multiLevelType w:val="hybridMultilevel"/>
    <w:tmpl w:val="9806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55"/>
    <w:rsid w:val="00091111"/>
    <w:rsid w:val="00095380"/>
    <w:rsid w:val="00220C2D"/>
    <w:rsid w:val="00244550"/>
    <w:rsid w:val="002964F6"/>
    <w:rsid w:val="00346D2D"/>
    <w:rsid w:val="00386C5B"/>
    <w:rsid w:val="003B3AA1"/>
    <w:rsid w:val="005156F0"/>
    <w:rsid w:val="00556454"/>
    <w:rsid w:val="00651255"/>
    <w:rsid w:val="006776B6"/>
    <w:rsid w:val="0073218D"/>
    <w:rsid w:val="007872AD"/>
    <w:rsid w:val="008C1020"/>
    <w:rsid w:val="00984886"/>
    <w:rsid w:val="00A73B82"/>
    <w:rsid w:val="00A82A3B"/>
    <w:rsid w:val="00A92AB9"/>
    <w:rsid w:val="00A95338"/>
    <w:rsid w:val="00AE6FE1"/>
    <w:rsid w:val="00B906BA"/>
    <w:rsid w:val="00BA1EB6"/>
    <w:rsid w:val="00BC2FF3"/>
    <w:rsid w:val="00C5585C"/>
    <w:rsid w:val="00D41817"/>
    <w:rsid w:val="00D62958"/>
    <w:rsid w:val="00D64CE8"/>
    <w:rsid w:val="00D7433A"/>
    <w:rsid w:val="00E5320F"/>
    <w:rsid w:val="00F10B0F"/>
    <w:rsid w:val="00F256E9"/>
    <w:rsid w:val="00F72AEA"/>
    <w:rsid w:val="00F82808"/>
    <w:rsid w:val="00FC5631"/>
    <w:rsid w:val="00FF26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255"/>
    <w:pPr>
      <w:spacing w:after="0" w:line="240" w:lineRule="auto"/>
    </w:pPr>
  </w:style>
  <w:style w:type="paragraph" w:styleId="ListParagraph">
    <w:name w:val="List Paragraph"/>
    <w:basedOn w:val="Normal"/>
    <w:qFormat/>
    <w:rsid w:val="00651255"/>
    <w:pPr>
      <w:ind w:left="720"/>
      <w:contextualSpacing/>
    </w:pPr>
  </w:style>
  <w:style w:type="table" w:styleId="TableGrid">
    <w:name w:val="Table Grid"/>
    <w:basedOn w:val="TableNormal"/>
    <w:uiPriority w:val="59"/>
    <w:rsid w:val="00651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56F0"/>
    <w:pPr>
      <w:tabs>
        <w:tab w:val="center" w:pos="4680"/>
        <w:tab w:val="right" w:pos="9360"/>
      </w:tabs>
    </w:pPr>
  </w:style>
  <w:style w:type="character" w:customStyle="1" w:styleId="HeaderChar">
    <w:name w:val="Header Char"/>
    <w:basedOn w:val="DefaultParagraphFont"/>
    <w:link w:val="Header"/>
    <w:uiPriority w:val="99"/>
    <w:rsid w:val="005156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56F0"/>
    <w:pPr>
      <w:tabs>
        <w:tab w:val="center" w:pos="4680"/>
        <w:tab w:val="right" w:pos="9360"/>
      </w:tabs>
    </w:pPr>
  </w:style>
  <w:style w:type="character" w:customStyle="1" w:styleId="FooterChar">
    <w:name w:val="Footer Char"/>
    <w:basedOn w:val="DefaultParagraphFont"/>
    <w:link w:val="Footer"/>
    <w:uiPriority w:val="99"/>
    <w:rsid w:val="005156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56F0"/>
    <w:rPr>
      <w:rFonts w:ascii="Tahoma" w:hAnsi="Tahoma" w:cs="Tahoma"/>
      <w:sz w:val="16"/>
      <w:szCs w:val="16"/>
    </w:rPr>
  </w:style>
  <w:style w:type="character" w:customStyle="1" w:styleId="BalloonTextChar">
    <w:name w:val="Balloon Text Char"/>
    <w:basedOn w:val="DefaultParagraphFont"/>
    <w:link w:val="BalloonText"/>
    <w:uiPriority w:val="99"/>
    <w:semiHidden/>
    <w:rsid w:val="005156F0"/>
    <w:rPr>
      <w:rFonts w:ascii="Tahoma" w:eastAsia="Times New Roman" w:hAnsi="Tahoma" w:cs="Tahoma"/>
      <w:sz w:val="16"/>
      <w:szCs w:val="16"/>
    </w:rPr>
  </w:style>
  <w:style w:type="character" w:styleId="Hyperlink">
    <w:name w:val="Hyperlink"/>
    <w:basedOn w:val="DefaultParagraphFont"/>
    <w:uiPriority w:val="99"/>
    <w:unhideWhenUsed/>
    <w:rsid w:val="00F72A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255"/>
    <w:pPr>
      <w:spacing w:after="0" w:line="240" w:lineRule="auto"/>
    </w:pPr>
  </w:style>
  <w:style w:type="paragraph" w:styleId="ListParagraph">
    <w:name w:val="List Paragraph"/>
    <w:basedOn w:val="Normal"/>
    <w:qFormat/>
    <w:rsid w:val="00651255"/>
    <w:pPr>
      <w:ind w:left="720"/>
      <w:contextualSpacing/>
    </w:pPr>
  </w:style>
  <w:style w:type="table" w:styleId="TableGrid">
    <w:name w:val="Table Grid"/>
    <w:basedOn w:val="TableNormal"/>
    <w:uiPriority w:val="59"/>
    <w:rsid w:val="00651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56F0"/>
    <w:pPr>
      <w:tabs>
        <w:tab w:val="center" w:pos="4680"/>
        <w:tab w:val="right" w:pos="9360"/>
      </w:tabs>
    </w:pPr>
  </w:style>
  <w:style w:type="character" w:customStyle="1" w:styleId="HeaderChar">
    <w:name w:val="Header Char"/>
    <w:basedOn w:val="DefaultParagraphFont"/>
    <w:link w:val="Header"/>
    <w:uiPriority w:val="99"/>
    <w:rsid w:val="005156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56F0"/>
    <w:pPr>
      <w:tabs>
        <w:tab w:val="center" w:pos="4680"/>
        <w:tab w:val="right" w:pos="9360"/>
      </w:tabs>
    </w:pPr>
  </w:style>
  <w:style w:type="character" w:customStyle="1" w:styleId="FooterChar">
    <w:name w:val="Footer Char"/>
    <w:basedOn w:val="DefaultParagraphFont"/>
    <w:link w:val="Footer"/>
    <w:uiPriority w:val="99"/>
    <w:rsid w:val="005156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56F0"/>
    <w:rPr>
      <w:rFonts w:ascii="Tahoma" w:hAnsi="Tahoma" w:cs="Tahoma"/>
      <w:sz w:val="16"/>
      <w:szCs w:val="16"/>
    </w:rPr>
  </w:style>
  <w:style w:type="character" w:customStyle="1" w:styleId="BalloonTextChar">
    <w:name w:val="Balloon Text Char"/>
    <w:basedOn w:val="DefaultParagraphFont"/>
    <w:link w:val="BalloonText"/>
    <w:uiPriority w:val="99"/>
    <w:semiHidden/>
    <w:rsid w:val="005156F0"/>
    <w:rPr>
      <w:rFonts w:ascii="Tahoma" w:eastAsia="Times New Roman" w:hAnsi="Tahoma" w:cs="Tahoma"/>
      <w:sz w:val="16"/>
      <w:szCs w:val="16"/>
    </w:rPr>
  </w:style>
  <w:style w:type="character" w:styleId="Hyperlink">
    <w:name w:val="Hyperlink"/>
    <w:basedOn w:val="DefaultParagraphFont"/>
    <w:uiPriority w:val="99"/>
    <w:unhideWhenUsed/>
    <w:rsid w:val="00F72A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Wheeler</dc:creator>
  <cp:lastModifiedBy>Erin Wheeler</cp:lastModifiedBy>
  <cp:revision>2</cp:revision>
  <dcterms:created xsi:type="dcterms:W3CDTF">2011-09-22T17:41:00Z</dcterms:created>
  <dcterms:modified xsi:type="dcterms:W3CDTF">2011-09-22T17:41:00Z</dcterms:modified>
</cp:coreProperties>
</file>