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AB" w:rsidRPr="000B61AB" w:rsidRDefault="000B61AB" w:rsidP="000B61AB">
      <w:pPr>
        <w:rPr>
          <w:rFonts w:asciiTheme="minorHAnsi" w:hAnsiTheme="minorHAnsi"/>
          <w:b/>
          <w:spacing w:val="18"/>
          <w:sz w:val="28"/>
          <w:szCs w:val="28"/>
        </w:rPr>
      </w:pPr>
      <w:r w:rsidRPr="000B61AB">
        <w:rPr>
          <w:rFonts w:asciiTheme="minorHAnsi" w:hAnsiTheme="minorHAnsi"/>
          <w:b/>
          <w:spacing w:val="18"/>
          <w:sz w:val="28"/>
          <w:szCs w:val="28"/>
        </w:rPr>
        <w:t xml:space="preserve">Algebra </w:t>
      </w:r>
      <w:r w:rsidRPr="000B61AB">
        <w:rPr>
          <w:rFonts w:asciiTheme="minorHAnsi" w:hAnsiTheme="minorHAnsi"/>
          <w:b/>
          <w:spacing w:val="18"/>
          <w:sz w:val="28"/>
          <w:szCs w:val="28"/>
        </w:rPr>
        <w:t>I</w:t>
      </w:r>
      <w:r w:rsidRPr="000B61AB">
        <w:rPr>
          <w:rFonts w:asciiTheme="minorHAnsi" w:hAnsiTheme="minorHAnsi"/>
          <w:b/>
          <w:spacing w:val="18"/>
          <w:sz w:val="28"/>
          <w:szCs w:val="28"/>
        </w:rPr>
        <w:t xml:space="preserve"> - PARCC Frameworks vs. Appendix A Comparison</w:t>
      </w:r>
    </w:p>
    <w:p w:rsidR="000B61AB" w:rsidRPr="000B61AB" w:rsidRDefault="000B61AB" w:rsidP="000B61AB">
      <w:pPr>
        <w:pStyle w:val="NoSpacing"/>
      </w:pPr>
      <w:r w:rsidRPr="000B61AB">
        <w:t>This document compares the standards listed as part of the scope of Algebra I</w:t>
      </w:r>
      <w:r w:rsidRPr="000B61AB">
        <w:t xml:space="preserve"> </w:t>
      </w:r>
      <w:r w:rsidRPr="000B61AB">
        <w:t>(</w:t>
      </w:r>
      <w:hyperlink r:id="rId8" w:history="1">
        <w:r w:rsidRPr="000B61AB">
          <w:rPr>
            <w:rStyle w:val="Hyperlink"/>
          </w:rPr>
          <w:t>http://parcconline.org/parcc-model-content-frameworks</w:t>
        </w:r>
      </w:hyperlink>
      <w:r w:rsidRPr="000B61AB">
        <w:t xml:space="preserve"> ) in the PARCC Frameworks with </w:t>
      </w:r>
    </w:p>
    <w:p w:rsidR="000B61AB" w:rsidRPr="000B61AB" w:rsidRDefault="000B61AB" w:rsidP="000B61AB">
      <w:pPr>
        <w:pStyle w:val="NoSpacing"/>
      </w:pPr>
      <w:r w:rsidRPr="000B61AB">
        <w:t>the Appendix A in the standards (</w:t>
      </w:r>
      <w:hyperlink r:id="rId9" w:history="1">
        <w:r w:rsidRPr="000B61AB">
          <w:rPr>
            <w:rStyle w:val="Hyperlink"/>
          </w:rPr>
          <w:t>http://www.p12.nysed.gov/ciai/common_core_standards/</w:t>
        </w:r>
      </w:hyperlink>
      <w:r w:rsidRPr="000B61AB">
        <w:t xml:space="preserve"> )</w:t>
      </w:r>
    </w:p>
    <w:p w:rsidR="000B61AB" w:rsidRPr="000B61AB" w:rsidRDefault="000B61AB" w:rsidP="000B61AB">
      <w:pPr>
        <w:pStyle w:val="NoSpacing"/>
      </w:pPr>
    </w:p>
    <w:p w:rsidR="000B61AB" w:rsidRPr="000B61AB" w:rsidRDefault="000B61AB" w:rsidP="000B61AB">
      <w:pPr>
        <w:pStyle w:val="NoSpacing"/>
      </w:pPr>
      <w:r w:rsidRPr="000B61AB">
        <w:t xml:space="preserve">Please read the information below from the standards that explains the structure of the secondary math standards and the use of the plus and star symbols. </w:t>
      </w:r>
    </w:p>
    <w:p w:rsidR="000B61AB" w:rsidRPr="000B61AB" w:rsidRDefault="000B61AB" w:rsidP="000B61AB">
      <w:pPr>
        <w:pStyle w:val="NoSpacing"/>
      </w:pPr>
    </w:p>
    <w:p w:rsidR="000B61AB" w:rsidRPr="000B61AB" w:rsidRDefault="000B61AB" w:rsidP="000B61AB">
      <w:pPr>
        <w:pStyle w:val="NoSpacing"/>
      </w:pPr>
      <w:r w:rsidRPr="000B61AB">
        <w:t xml:space="preserve">The underlined standards come from the PARCC notation and refer to standards assessed in more than one course.  Please see the charts in the back of the PARCC frameworks that show the extent to which the standard is assessed each time it appears in a course. </w:t>
      </w:r>
    </w:p>
    <w:p w:rsidR="000B61AB" w:rsidRPr="000B61AB" w:rsidRDefault="000B61AB" w:rsidP="000B61AB">
      <w:pPr>
        <w:pStyle w:val="NoSpacing"/>
      </w:pPr>
    </w:p>
    <w:p w:rsidR="000B61AB" w:rsidRPr="000B61AB" w:rsidRDefault="000B61AB" w:rsidP="000B61AB">
      <w:pPr>
        <w:rPr>
          <w:rFonts w:asciiTheme="minorHAnsi" w:hAnsiTheme="minorHAnsi"/>
          <w:b/>
          <w:spacing w:val="18"/>
          <w:sz w:val="28"/>
          <w:szCs w:val="28"/>
        </w:rPr>
      </w:pPr>
      <w:r w:rsidRPr="000B61AB">
        <w:rPr>
          <w:rFonts w:asciiTheme="minorHAnsi" w:hAnsiTheme="minorHAnsi"/>
          <w:b/>
          <w:spacing w:val="18"/>
          <w:sz w:val="28"/>
          <w:szCs w:val="28"/>
        </w:rPr>
        <w:t>Mathematics Standards for High School</w:t>
      </w:r>
    </w:p>
    <w:p w:rsidR="000B61AB" w:rsidRPr="000B61AB" w:rsidRDefault="000B61AB" w:rsidP="000B61AB">
      <w:pPr>
        <w:ind w:right="360"/>
        <w:jc w:val="both"/>
        <w:rPr>
          <w:rFonts w:asciiTheme="minorHAnsi" w:hAnsiTheme="minorHAnsi"/>
          <w:color w:val="000000"/>
          <w:sz w:val="20"/>
          <w:szCs w:val="20"/>
        </w:rPr>
      </w:pPr>
      <w:r w:rsidRPr="000B61AB">
        <w:rPr>
          <w:rFonts w:asciiTheme="minorHAnsi" w:hAnsiTheme="minorHAnsi"/>
          <w:color w:val="000000"/>
          <w:spacing w:val="7"/>
          <w:sz w:val="20"/>
          <w:szCs w:val="20"/>
        </w:rPr>
        <w:t xml:space="preserve">The high school standards specify the mathematics that all students should study in order to be college and career ready. Additional mathematics that </w:t>
      </w:r>
      <w:r w:rsidRPr="000B61AB">
        <w:rPr>
          <w:rFonts w:asciiTheme="minorHAnsi" w:hAnsiTheme="minorHAnsi"/>
          <w:color w:val="000000"/>
          <w:spacing w:val="6"/>
          <w:sz w:val="20"/>
          <w:szCs w:val="20"/>
        </w:rPr>
        <w:t xml:space="preserve">students should learn in order to take advanced courses such as calculus, </w:t>
      </w:r>
      <w:r w:rsidRPr="000B61AB">
        <w:rPr>
          <w:rFonts w:asciiTheme="minorHAnsi" w:hAnsiTheme="minorHAnsi"/>
          <w:color w:val="000000"/>
          <w:spacing w:val="7"/>
          <w:sz w:val="20"/>
          <w:szCs w:val="20"/>
        </w:rPr>
        <w:t xml:space="preserve">advanced statistics, or discrete mathematics is indicated by (+), as in this </w:t>
      </w:r>
      <w:r w:rsidRPr="000B61AB">
        <w:rPr>
          <w:rFonts w:asciiTheme="minorHAnsi" w:hAnsiTheme="minorHAnsi"/>
          <w:color w:val="000000"/>
          <w:sz w:val="20"/>
          <w:szCs w:val="20"/>
        </w:rPr>
        <w:t>example:</w:t>
      </w:r>
    </w:p>
    <w:p w:rsidR="000B61AB" w:rsidRPr="000B61AB" w:rsidRDefault="000B61AB" w:rsidP="000B61AB">
      <w:pPr>
        <w:ind w:left="720" w:right="360"/>
        <w:rPr>
          <w:rFonts w:asciiTheme="minorHAnsi" w:hAnsiTheme="minorHAnsi"/>
          <w:color w:val="000000"/>
          <w:spacing w:val="9"/>
          <w:sz w:val="20"/>
          <w:szCs w:val="20"/>
        </w:rPr>
      </w:pPr>
      <w:r w:rsidRPr="000B61AB">
        <w:rPr>
          <w:rFonts w:asciiTheme="minorHAnsi" w:hAnsiTheme="minorHAnsi"/>
          <w:color w:val="000000"/>
          <w:spacing w:val="8"/>
          <w:sz w:val="20"/>
          <w:szCs w:val="20"/>
        </w:rPr>
        <w:t xml:space="preserve">(+) Represent complex numbers on the complex plane in rectangular </w:t>
      </w:r>
      <w:r w:rsidRPr="000B61AB">
        <w:rPr>
          <w:rFonts w:asciiTheme="minorHAnsi" w:hAnsiTheme="minorHAnsi"/>
          <w:color w:val="000000"/>
          <w:spacing w:val="9"/>
          <w:sz w:val="20"/>
          <w:szCs w:val="20"/>
        </w:rPr>
        <w:t>and polar form (including real and imaginary numbers).</w:t>
      </w:r>
    </w:p>
    <w:p w:rsidR="000B61AB" w:rsidRPr="000B61AB" w:rsidRDefault="000B61AB" w:rsidP="000B61AB">
      <w:pPr>
        <w:ind w:right="360"/>
        <w:jc w:val="both"/>
        <w:rPr>
          <w:rFonts w:asciiTheme="minorHAnsi" w:hAnsiTheme="minorHAnsi"/>
          <w:color w:val="000000"/>
          <w:spacing w:val="5"/>
          <w:sz w:val="20"/>
          <w:szCs w:val="20"/>
        </w:rPr>
      </w:pPr>
      <w:r w:rsidRPr="000B61AB">
        <w:rPr>
          <w:rFonts w:asciiTheme="minorHAnsi" w:hAnsiTheme="minorHAnsi"/>
          <w:color w:val="000000"/>
          <w:spacing w:val="5"/>
          <w:sz w:val="20"/>
          <w:szCs w:val="20"/>
        </w:rPr>
        <w:t xml:space="preserve">All standards without a (+) symbol should be in the common mathematics </w:t>
      </w:r>
      <w:r w:rsidRPr="000B61AB">
        <w:rPr>
          <w:rFonts w:asciiTheme="minorHAnsi" w:hAnsiTheme="minorHAnsi"/>
          <w:color w:val="000000"/>
          <w:spacing w:val="6"/>
          <w:sz w:val="20"/>
          <w:szCs w:val="20"/>
        </w:rPr>
        <w:t xml:space="preserve">curriculum for all college and career ready students. Standards with a (+) </w:t>
      </w:r>
      <w:r w:rsidRPr="000B61AB">
        <w:rPr>
          <w:rFonts w:asciiTheme="minorHAnsi" w:hAnsiTheme="minorHAnsi"/>
          <w:color w:val="000000"/>
          <w:spacing w:val="8"/>
          <w:sz w:val="20"/>
          <w:szCs w:val="20"/>
        </w:rPr>
        <w:t>symbol may also appear in courses intended for all students.</w:t>
      </w:r>
    </w:p>
    <w:p w:rsidR="000B61AB" w:rsidRPr="000B61AB" w:rsidRDefault="000B61AB" w:rsidP="000B61AB">
      <w:pPr>
        <w:ind w:right="360"/>
        <w:rPr>
          <w:rFonts w:asciiTheme="minorHAnsi" w:hAnsiTheme="minorHAnsi"/>
          <w:color w:val="000000"/>
          <w:spacing w:val="8"/>
          <w:sz w:val="20"/>
          <w:szCs w:val="20"/>
        </w:rPr>
      </w:pPr>
      <w:r w:rsidRPr="000B61AB">
        <w:rPr>
          <w:rFonts w:asciiTheme="minorHAnsi" w:hAnsiTheme="minorHAnsi"/>
          <w:color w:val="000000"/>
          <w:spacing w:val="8"/>
          <w:sz w:val="20"/>
          <w:szCs w:val="20"/>
        </w:rPr>
        <w:t xml:space="preserve">The high school standards are listed in conceptual categories: </w:t>
      </w:r>
    </w:p>
    <w:p w:rsidR="000B61AB" w:rsidRPr="000B61AB" w:rsidRDefault="000B61AB" w:rsidP="000B61AB">
      <w:pPr>
        <w:pStyle w:val="ListParagraph"/>
        <w:numPr>
          <w:ilvl w:val="0"/>
          <w:numId w:val="1"/>
        </w:numPr>
        <w:ind w:left="1080" w:right="360"/>
        <w:rPr>
          <w:rFonts w:asciiTheme="minorHAnsi" w:hAnsiTheme="minorHAnsi"/>
          <w:color w:val="000000"/>
          <w:spacing w:val="26"/>
          <w:sz w:val="20"/>
          <w:szCs w:val="20"/>
        </w:rPr>
      </w:pPr>
      <w:r w:rsidRPr="000B61AB">
        <w:rPr>
          <w:rFonts w:asciiTheme="minorHAnsi" w:hAnsiTheme="minorHAnsi"/>
          <w:color w:val="000000"/>
          <w:spacing w:val="26"/>
          <w:sz w:val="20"/>
          <w:szCs w:val="20"/>
        </w:rPr>
        <w:t>Number and Quantity</w:t>
      </w:r>
    </w:p>
    <w:p w:rsidR="000B61AB" w:rsidRPr="000B61AB" w:rsidRDefault="000B61AB" w:rsidP="000B61AB">
      <w:pPr>
        <w:pStyle w:val="ListParagraph"/>
        <w:numPr>
          <w:ilvl w:val="0"/>
          <w:numId w:val="1"/>
        </w:numPr>
        <w:ind w:left="1080" w:right="360"/>
        <w:rPr>
          <w:rFonts w:asciiTheme="minorHAnsi" w:hAnsiTheme="minorHAnsi"/>
          <w:color w:val="000000"/>
          <w:spacing w:val="32"/>
          <w:sz w:val="20"/>
          <w:szCs w:val="20"/>
        </w:rPr>
      </w:pPr>
      <w:r w:rsidRPr="000B61AB">
        <w:rPr>
          <w:rFonts w:asciiTheme="minorHAnsi" w:hAnsiTheme="minorHAnsi"/>
          <w:color w:val="000000"/>
          <w:spacing w:val="32"/>
          <w:sz w:val="20"/>
          <w:szCs w:val="20"/>
        </w:rPr>
        <w:t>Algebra</w:t>
      </w:r>
    </w:p>
    <w:p w:rsidR="000B61AB" w:rsidRPr="000B61AB" w:rsidRDefault="000B61AB" w:rsidP="000B61AB">
      <w:pPr>
        <w:pStyle w:val="ListParagraph"/>
        <w:numPr>
          <w:ilvl w:val="0"/>
          <w:numId w:val="1"/>
        </w:numPr>
        <w:ind w:left="1080" w:right="360"/>
        <w:rPr>
          <w:rFonts w:asciiTheme="minorHAnsi" w:hAnsiTheme="minorHAnsi"/>
          <w:color w:val="000000"/>
          <w:spacing w:val="28"/>
          <w:sz w:val="20"/>
          <w:szCs w:val="20"/>
        </w:rPr>
      </w:pPr>
      <w:r w:rsidRPr="000B61AB">
        <w:rPr>
          <w:rFonts w:asciiTheme="minorHAnsi" w:hAnsiTheme="minorHAnsi"/>
          <w:color w:val="000000"/>
          <w:spacing w:val="28"/>
          <w:sz w:val="20"/>
          <w:szCs w:val="20"/>
        </w:rPr>
        <w:t>Functions</w:t>
      </w:r>
    </w:p>
    <w:p w:rsidR="000B61AB" w:rsidRPr="000B61AB" w:rsidRDefault="000B61AB" w:rsidP="000B61AB">
      <w:pPr>
        <w:pStyle w:val="ListParagraph"/>
        <w:numPr>
          <w:ilvl w:val="0"/>
          <w:numId w:val="1"/>
        </w:numPr>
        <w:ind w:left="1080" w:right="360"/>
        <w:rPr>
          <w:rFonts w:asciiTheme="minorHAnsi" w:hAnsiTheme="minorHAnsi"/>
          <w:color w:val="000000"/>
          <w:spacing w:val="30"/>
          <w:sz w:val="20"/>
          <w:szCs w:val="20"/>
        </w:rPr>
      </w:pPr>
      <w:r w:rsidRPr="000B61AB">
        <w:rPr>
          <w:rFonts w:asciiTheme="minorHAnsi" w:hAnsiTheme="minorHAnsi"/>
          <w:color w:val="000000"/>
          <w:spacing w:val="30"/>
          <w:sz w:val="20"/>
          <w:szCs w:val="20"/>
        </w:rPr>
        <w:t>Modeling</w:t>
      </w:r>
    </w:p>
    <w:p w:rsidR="000B61AB" w:rsidRPr="000B61AB" w:rsidRDefault="000B61AB" w:rsidP="000B61AB">
      <w:pPr>
        <w:pStyle w:val="ListParagraph"/>
        <w:numPr>
          <w:ilvl w:val="0"/>
          <w:numId w:val="1"/>
        </w:numPr>
        <w:ind w:left="1080" w:right="360"/>
        <w:rPr>
          <w:rFonts w:asciiTheme="minorHAnsi" w:hAnsiTheme="minorHAnsi"/>
          <w:color w:val="000000"/>
          <w:spacing w:val="30"/>
          <w:sz w:val="20"/>
          <w:szCs w:val="20"/>
        </w:rPr>
      </w:pPr>
      <w:r w:rsidRPr="000B61AB">
        <w:rPr>
          <w:rFonts w:asciiTheme="minorHAnsi" w:hAnsiTheme="minorHAnsi"/>
          <w:color w:val="000000"/>
          <w:spacing w:val="30"/>
          <w:sz w:val="20"/>
          <w:szCs w:val="20"/>
        </w:rPr>
        <w:t>Geometry</w:t>
      </w:r>
    </w:p>
    <w:p w:rsidR="000B61AB" w:rsidRPr="000B61AB" w:rsidRDefault="000B61AB" w:rsidP="000B61AB">
      <w:pPr>
        <w:pStyle w:val="ListParagraph"/>
        <w:numPr>
          <w:ilvl w:val="0"/>
          <w:numId w:val="1"/>
        </w:numPr>
        <w:ind w:left="1080" w:right="360"/>
        <w:rPr>
          <w:rFonts w:asciiTheme="minorHAnsi" w:hAnsiTheme="minorHAnsi"/>
          <w:color w:val="000000"/>
          <w:spacing w:val="20"/>
          <w:sz w:val="20"/>
          <w:szCs w:val="20"/>
        </w:rPr>
      </w:pPr>
      <w:r w:rsidRPr="000B61AB">
        <w:rPr>
          <w:rFonts w:asciiTheme="minorHAnsi" w:hAnsiTheme="minorHAnsi"/>
          <w:color w:val="000000"/>
          <w:spacing w:val="20"/>
          <w:sz w:val="20"/>
          <w:szCs w:val="20"/>
        </w:rPr>
        <w:t>Statistics and Probability</w:t>
      </w:r>
    </w:p>
    <w:p w:rsidR="000B61AB" w:rsidRPr="000B61AB" w:rsidRDefault="000B61AB" w:rsidP="000B61AB">
      <w:pPr>
        <w:pStyle w:val="ListParagraph"/>
        <w:ind w:left="1080" w:right="360"/>
        <w:rPr>
          <w:rFonts w:asciiTheme="minorHAnsi" w:hAnsiTheme="minorHAnsi"/>
          <w:color w:val="000000"/>
          <w:spacing w:val="20"/>
          <w:sz w:val="20"/>
          <w:szCs w:val="20"/>
        </w:rPr>
      </w:pPr>
    </w:p>
    <w:p w:rsidR="000B61AB" w:rsidRPr="000B61AB" w:rsidRDefault="000B61AB" w:rsidP="000B61AB">
      <w:pPr>
        <w:ind w:right="360"/>
        <w:rPr>
          <w:rFonts w:asciiTheme="minorHAnsi" w:hAnsiTheme="minorHAnsi"/>
          <w:color w:val="000000"/>
          <w:spacing w:val="8"/>
          <w:sz w:val="20"/>
          <w:szCs w:val="20"/>
        </w:rPr>
      </w:pPr>
      <w:r w:rsidRPr="000B61AB">
        <w:rPr>
          <w:rFonts w:asciiTheme="minorHAnsi" w:hAnsiTheme="minorHAnsi"/>
          <w:color w:val="000000"/>
          <w:spacing w:val="8"/>
          <w:sz w:val="20"/>
          <w:szCs w:val="20"/>
        </w:rPr>
        <w:t xml:space="preserve">Conceptual categories portray a coherent view of high school </w:t>
      </w:r>
      <w:r w:rsidRPr="000B61AB">
        <w:rPr>
          <w:rFonts w:asciiTheme="minorHAnsi" w:hAnsiTheme="minorHAnsi"/>
          <w:color w:val="000000"/>
          <w:spacing w:val="5"/>
          <w:sz w:val="20"/>
          <w:szCs w:val="20"/>
        </w:rPr>
        <w:t xml:space="preserve">mathematics; a student’s work with functions, for example, crosses a </w:t>
      </w:r>
      <w:r w:rsidRPr="000B61AB">
        <w:rPr>
          <w:rFonts w:asciiTheme="minorHAnsi" w:hAnsiTheme="minorHAnsi"/>
          <w:color w:val="000000"/>
          <w:spacing w:val="6"/>
          <w:sz w:val="20"/>
          <w:szCs w:val="20"/>
        </w:rPr>
        <w:t>number of traditional course boundaries, potentially up through and including calculus.</w:t>
      </w:r>
    </w:p>
    <w:p w:rsidR="00FA0FCC" w:rsidRPr="000B61AB" w:rsidRDefault="000B61AB" w:rsidP="000B61AB">
      <w:pPr>
        <w:rPr>
          <w:rFonts w:asciiTheme="minorHAnsi" w:hAnsiTheme="minorHAnsi"/>
        </w:rPr>
      </w:pPr>
      <w:r w:rsidRPr="000B61AB">
        <w:rPr>
          <w:rFonts w:asciiTheme="minorHAnsi" w:hAnsiTheme="minorHAnsi"/>
          <w:color w:val="000000"/>
          <w:spacing w:val="10"/>
          <w:sz w:val="20"/>
          <w:szCs w:val="20"/>
        </w:rPr>
        <w:t xml:space="preserve">Modeling </w:t>
      </w:r>
      <w:r w:rsidRPr="000B61AB">
        <w:rPr>
          <w:rFonts w:asciiTheme="minorHAnsi" w:hAnsiTheme="minorHAnsi"/>
          <w:color w:val="3B3B3A"/>
          <w:sz w:val="20"/>
          <w:szCs w:val="20"/>
        </w:rPr>
        <w:t>(</w:t>
      </w:r>
      <w:proofErr w:type="spellStart"/>
      <w:r w:rsidRPr="000B61AB">
        <w:rPr>
          <w:rFonts w:asciiTheme="minorHAnsi" w:hAnsiTheme="minorHAnsi"/>
          <w:color w:val="3B3B3A"/>
          <w:sz w:val="20"/>
          <w:szCs w:val="20"/>
        </w:rPr>
        <w:t>pg</w:t>
      </w:r>
      <w:proofErr w:type="spellEnd"/>
      <w:r w:rsidRPr="000B61AB">
        <w:rPr>
          <w:rFonts w:asciiTheme="minorHAnsi" w:hAnsiTheme="minorHAnsi"/>
          <w:color w:val="3B3B3A"/>
          <w:sz w:val="20"/>
          <w:szCs w:val="20"/>
        </w:rPr>
        <w:t xml:space="preserve"> 61-62 of the standards)</w:t>
      </w:r>
      <w:r w:rsidRPr="000B61AB">
        <w:rPr>
          <w:rFonts w:asciiTheme="minorHAnsi" w:hAnsiTheme="minorHAnsi"/>
          <w:color w:val="000000"/>
          <w:spacing w:val="10"/>
          <w:sz w:val="20"/>
          <w:szCs w:val="20"/>
        </w:rPr>
        <w:t xml:space="preserve"> is best interpreted not as a collection of isolated topics but in </w:t>
      </w:r>
      <w:r w:rsidRPr="000B61AB">
        <w:rPr>
          <w:rFonts w:asciiTheme="minorHAnsi" w:hAnsiTheme="minorHAnsi"/>
          <w:color w:val="000000"/>
          <w:spacing w:val="5"/>
          <w:sz w:val="20"/>
          <w:szCs w:val="20"/>
        </w:rPr>
        <w:t xml:space="preserve">relation to other standards. Making mathematical models is a Standard for </w:t>
      </w:r>
      <w:r w:rsidRPr="000B61AB">
        <w:rPr>
          <w:rFonts w:asciiTheme="minorHAnsi" w:hAnsiTheme="minorHAnsi"/>
          <w:color w:val="000000"/>
          <w:spacing w:val="8"/>
          <w:sz w:val="20"/>
          <w:szCs w:val="20"/>
        </w:rPr>
        <w:t xml:space="preserve">Mathematical Practice, and specific modeling standards appear throughout </w:t>
      </w:r>
      <w:r w:rsidRPr="000B61AB">
        <w:rPr>
          <w:rFonts w:asciiTheme="minorHAnsi" w:hAnsiTheme="minorHAnsi"/>
          <w:color w:val="000000"/>
          <w:spacing w:val="6"/>
          <w:sz w:val="20"/>
          <w:szCs w:val="20"/>
        </w:rPr>
        <w:t>the high school standards indicated by a star symbol</w:t>
      </w:r>
      <w:r w:rsidRPr="000B61AB">
        <w:rPr>
          <w:rFonts w:asciiTheme="minorHAnsi" w:hAnsiTheme="minorHAnsi"/>
          <w:color w:val="3B3B3A"/>
          <w:sz w:val="20"/>
          <w:szCs w:val="20"/>
        </w:rPr>
        <w:t>(</w:t>
      </w:r>
      <w:r w:rsidRPr="000B61AB">
        <w:rPr>
          <w:rFonts w:ascii="MS Gothic" w:eastAsia="MS Gothic" w:hAnsi="MS Gothic" w:cs="MS Gothic" w:hint="eastAsia"/>
          <w:color w:val="3B3B3A"/>
          <w:sz w:val="20"/>
          <w:szCs w:val="20"/>
        </w:rPr>
        <w:t>★</w:t>
      </w:r>
      <w:r w:rsidRPr="000B61AB">
        <w:rPr>
          <w:rFonts w:asciiTheme="minorHAnsi" w:hAnsiTheme="minorHAnsi"/>
          <w:color w:val="000000"/>
          <w:spacing w:val="6"/>
          <w:sz w:val="20"/>
          <w:szCs w:val="20"/>
        </w:rPr>
        <w:t xml:space="preserve"> ). The star symbol sometimes appears on the heading for a group of standards; in that case, it </w:t>
      </w:r>
      <w:r w:rsidRPr="000B61AB">
        <w:rPr>
          <w:rFonts w:asciiTheme="minorHAnsi" w:hAnsiTheme="minorHAnsi"/>
          <w:color w:val="000000"/>
          <w:spacing w:val="9"/>
          <w:sz w:val="20"/>
          <w:szCs w:val="20"/>
        </w:rPr>
        <w:t>should be understood to apply to all standards in that group.</w:t>
      </w:r>
    </w:p>
    <w:p w:rsidR="000B61AB" w:rsidRPr="000B61AB" w:rsidRDefault="000B61AB">
      <w:pPr>
        <w:rPr>
          <w:rFonts w:asciiTheme="minorHAnsi" w:hAnsiTheme="minorHAnsi"/>
        </w:rPr>
      </w:pPr>
      <w:r w:rsidRPr="000B61AB">
        <w:rPr>
          <w:rFonts w:asciiTheme="minorHAnsi" w:hAnsiTheme="minorHAnsi"/>
        </w:rPr>
        <w:br w:type="page"/>
      </w:r>
    </w:p>
    <w:p w:rsidR="000B61AB" w:rsidRPr="000B61AB" w:rsidRDefault="000B61AB" w:rsidP="000B61AB">
      <w:pPr>
        <w:rPr>
          <w:rFonts w:asciiTheme="minorHAnsi" w:hAnsiTheme="minorHAnsi"/>
        </w:rPr>
      </w:pP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6F10E3" w:rsidRPr="000B61AB" w:rsidTr="006F10E3">
        <w:tc>
          <w:tcPr>
            <w:tcW w:w="3192" w:type="dxa"/>
          </w:tcPr>
          <w:p w:rsidR="006F10E3" w:rsidRPr="000B61AB" w:rsidRDefault="006F10E3" w:rsidP="006F10E3">
            <w:pPr>
              <w:rPr>
                <w:rFonts w:asciiTheme="minorHAnsi" w:hAnsiTheme="minorHAnsi"/>
              </w:rPr>
            </w:pPr>
            <w:r w:rsidRPr="000B61AB">
              <w:rPr>
                <w:rFonts w:asciiTheme="minorHAnsi" w:hAnsiTheme="minorHAnsi"/>
              </w:rPr>
              <w:t>N.RN.3</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3. Explain why the sum or product of two rational numbers is rational; that the sum of a rational number and an irrational number is irrational; and that the product of a nonzero rational number and an irrational number is irrational. </w:t>
            </w:r>
          </w:p>
          <w:p w:rsidR="000B61AB" w:rsidRPr="000B61AB" w:rsidRDefault="000B61AB" w:rsidP="006F10E3">
            <w:pPr>
              <w:rPr>
                <w:rFonts w:asciiTheme="minorHAnsi" w:hAnsiTheme="minorHAnsi"/>
              </w:rPr>
            </w:pPr>
          </w:p>
        </w:tc>
        <w:tc>
          <w:tcPr>
            <w:tcW w:w="3192" w:type="dxa"/>
          </w:tcPr>
          <w:p w:rsidR="006F10E3" w:rsidRPr="000B61AB" w:rsidRDefault="006F10E3">
            <w:pPr>
              <w:rPr>
                <w:rFonts w:asciiTheme="minorHAnsi" w:hAnsiTheme="minorHAnsi"/>
                <w:highlight w:val="yellow"/>
              </w:rPr>
            </w:pPr>
          </w:p>
        </w:tc>
        <w:tc>
          <w:tcPr>
            <w:tcW w:w="3192" w:type="dxa"/>
          </w:tcPr>
          <w:p w:rsidR="006F10E3" w:rsidRPr="000B61AB" w:rsidRDefault="000B61AB" w:rsidP="006F10E3">
            <w:pPr>
              <w:rPr>
                <w:rFonts w:asciiTheme="minorHAnsi" w:hAnsiTheme="minorHAnsi"/>
              </w:rPr>
            </w:pPr>
            <w:r>
              <w:rPr>
                <w:rFonts w:asciiTheme="minorHAnsi" w:hAnsiTheme="minorHAnsi"/>
              </w:rPr>
              <w:t>N.RN.1</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1. Explain how the definition of the meaning of rational exponents follows from extending the properties of integer exponents to those values, allowing for a notation for radicals in terms of rational exponents. </w:t>
            </w:r>
            <w:r w:rsidRPr="000B61AB">
              <w:rPr>
                <w:rFonts w:asciiTheme="minorHAnsi" w:hAnsiTheme="minorHAnsi"/>
                <w:i/>
                <w:iCs/>
                <w:color w:val="3B3B3A"/>
                <w:sz w:val="20"/>
                <w:szCs w:val="20"/>
              </w:rPr>
              <w:t>For example, we define 5</w:t>
            </w:r>
            <w:r w:rsidRPr="000B61AB">
              <w:rPr>
                <w:rFonts w:asciiTheme="minorHAnsi" w:hAnsiTheme="minorHAnsi"/>
                <w:i/>
                <w:iCs/>
                <w:color w:val="3B3B3A"/>
                <w:sz w:val="20"/>
                <w:szCs w:val="20"/>
                <w:vertAlign w:val="superscript"/>
              </w:rPr>
              <w:t>1/3</w:t>
            </w:r>
            <w:r w:rsidRPr="000B61AB">
              <w:rPr>
                <w:rFonts w:asciiTheme="minorHAnsi" w:hAnsiTheme="minorHAnsi"/>
                <w:i/>
                <w:iCs/>
                <w:color w:val="3B3B3A"/>
                <w:sz w:val="20"/>
                <w:szCs w:val="20"/>
              </w:rPr>
              <w:t xml:space="preserve"> to be the cube root of 5 because we want (5</w:t>
            </w:r>
            <w:r w:rsidRPr="000B61AB">
              <w:rPr>
                <w:rFonts w:asciiTheme="minorHAnsi" w:hAnsiTheme="minorHAnsi"/>
                <w:i/>
                <w:iCs/>
                <w:color w:val="3B3B3A"/>
                <w:sz w:val="20"/>
                <w:szCs w:val="20"/>
                <w:vertAlign w:val="superscript"/>
              </w:rPr>
              <w:t>1/3</w:t>
            </w:r>
            <w:r w:rsidRPr="000B61AB">
              <w:rPr>
                <w:rFonts w:asciiTheme="minorHAnsi" w:hAnsiTheme="minorHAnsi"/>
                <w:i/>
                <w:iCs/>
                <w:color w:val="3B3B3A"/>
                <w:sz w:val="20"/>
                <w:szCs w:val="20"/>
              </w:rPr>
              <w:t>)</w:t>
            </w:r>
            <w:r w:rsidRPr="000B61AB">
              <w:rPr>
                <w:rFonts w:asciiTheme="minorHAnsi" w:hAnsiTheme="minorHAnsi"/>
                <w:i/>
                <w:iCs/>
                <w:color w:val="3B3B3A"/>
                <w:sz w:val="20"/>
                <w:szCs w:val="20"/>
                <w:vertAlign w:val="superscript"/>
              </w:rPr>
              <w:t>3</w:t>
            </w:r>
            <w:r w:rsidRPr="000B61AB">
              <w:rPr>
                <w:rFonts w:asciiTheme="minorHAnsi" w:hAnsiTheme="minorHAnsi"/>
                <w:i/>
                <w:iCs/>
                <w:color w:val="3B3B3A"/>
                <w:sz w:val="20"/>
                <w:szCs w:val="20"/>
              </w:rPr>
              <w:t xml:space="preserve"> = 5</w:t>
            </w:r>
            <w:r w:rsidRPr="000B61AB">
              <w:rPr>
                <w:rFonts w:asciiTheme="minorHAnsi" w:hAnsiTheme="minorHAnsi"/>
                <w:i/>
                <w:iCs/>
                <w:color w:val="3B3B3A"/>
                <w:sz w:val="20"/>
                <w:szCs w:val="20"/>
                <w:vertAlign w:val="superscript"/>
              </w:rPr>
              <w:t>(1/3)3</w:t>
            </w:r>
            <w:r w:rsidRPr="000B61AB">
              <w:rPr>
                <w:rFonts w:asciiTheme="minorHAnsi" w:hAnsiTheme="minorHAnsi"/>
                <w:i/>
                <w:iCs/>
                <w:color w:val="3B3B3A"/>
                <w:sz w:val="20"/>
                <w:szCs w:val="20"/>
              </w:rPr>
              <w:t xml:space="preserve"> to hold, so (5</w:t>
            </w:r>
            <w:r w:rsidRPr="000B61AB">
              <w:rPr>
                <w:rFonts w:asciiTheme="minorHAnsi" w:hAnsiTheme="minorHAnsi"/>
                <w:i/>
                <w:iCs/>
                <w:color w:val="3B3B3A"/>
                <w:sz w:val="20"/>
                <w:szCs w:val="20"/>
                <w:vertAlign w:val="superscript"/>
              </w:rPr>
              <w:t>1/3</w:t>
            </w:r>
            <w:r w:rsidRPr="000B61AB">
              <w:rPr>
                <w:rFonts w:asciiTheme="minorHAnsi" w:hAnsiTheme="minorHAnsi"/>
                <w:i/>
                <w:iCs/>
                <w:color w:val="3B3B3A"/>
                <w:sz w:val="20"/>
                <w:szCs w:val="20"/>
              </w:rPr>
              <w:t>)</w:t>
            </w:r>
            <w:r w:rsidRPr="000B61AB">
              <w:rPr>
                <w:rFonts w:asciiTheme="minorHAnsi" w:hAnsiTheme="minorHAnsi"/>
                <w:i/>
                <w:iCs/>
                <w:color w:val="3B3B3A"/>
                <w:sz w:val="20"/>
                <w:szCs w:val="20"/>
                <w:vertAlign w:val="superscript"/>
              </w:rPr>
              <w:t>3</w:t>
            </w:r>
            <w:r w:rsidRPr="000B61AB">
              <w:rPr>
                <w:rFonts w:asciiTheme="minorHAnsi" w:hAnsiTheme="minorHAnsi"/>
                <w:i/>
                <w:iCs/>
                <w:color w:val="3B3B3A"/>
                <w:sz w:val="20"/>
                <w:szCs w:val="20"/>
              </w:rPr>
              <w:t xml:space="preserve"> must equal 5.</w:t>
            </w:r>
            <w:r w:rsidRPr="000B61AB">
              <w:rPr>
                <w:rFonts w:asciiTheme="minorHAnsi" w:hAnsiTheme="minorHAnsi"/>
                <w:color w:val="3B3B3A"/>
                <w:sz w:val="20"/>
                <w:szCs w:val="20"/>
              </w:rPr>
              <w:t xml:space="preserve"> </w:t>
            </w:r>
          </w:p>
          <w:p w:rsid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rPr>
                <w:rFonts w:asciiTheme="minorHAnsi" w:hAnsiTheme="minorHAnsi"/>
              </w:rPr>
            </w:pPr>
            <w:r>
              <w:rPr>
                <w:rFonts w:asciiTheme="minorHAnsi" w:hAnsiTheme="minorHAnsi"/>
              </w:rPr>
              <w:t>N.RN.2</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2. Rewrite expressions involving radicals and rational exponents using the properties of exponents. </w:t>
            </w:r>
          </w:p>
          <w:p w:rsidR="006F10E3" w:rsidRPr="000B61AB" w:rsidRDefault="006F10E3">
            <w:pPr>
              <w:rPr>
                <w:rFonts w:asciiTheme="minorHAnsi" w:hAnsiTheme="minorHAnsi"/>
                <w:highlight w:val="yellow"/>
              </w:rPr>
            </w:pPr>
          </w:p>
        </w:tc>
      </w:tr>
      <w:tr w:rsidR="006F10E3" w:rsidRPr="000B61AB" w:rsidTr="006F10E3">
        <w:tc>
          <w:tcPr>
            <w:tcW w:w="3192" w:type="dxa"/>
          </w:tcPr>
          <w:p w:rsidR="006F10E3" w:rsidRPr="000B61AB" w:rsidRDefault="000B61AB" w:rsidP="006F10E3">
            <w:pPr>
              <w:rPr>
                <w:rFonts w:asciiTheme="minorHAnsi" w:hAnsiTheme="minorHAnsi"/>
              </w:rPr>
            </w:pPr>
            <w:r w:rsidRPr="000B61AB">
              <w:rPr>
                <w:rFonts w:asciiTheme="minorHAnsi" w:hAnsiTheme="minorHAnsi"/>
              </w:rPr>
              <w:t>N.Q.1</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1. Use units as a way to understand problems and to guide the solution of multi-step problems; choose and interpret units consistently in formulas; choose and interpret the scale and the origin in graphs and data displays. </w:t>
            </w:r>
          </w:p>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rPr>
                <w:rFonts w:asciiTheme="minorHAnsi" w:hAnsiTheme="minorHAnsi"/>
                <w:u w:val="single"/>
              </w:rPr>
            </w:pPr>
            <w:r w:rsidRPr="000B61AB">
              <w:rPr>
                <w:rFonts w:asciiTheme="minorHAnsi" w:hAnsiTheme="minorHAnsi"/>
                <w:u w:val="single"/>
              </w:rPr>
              <w:t>N.Q. 2</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2. Define appropriate quantities for the purpose of descriptive modeling. </w:t>
            </w:r>
          </w:p>
          <w:p w:rsidR="000B61AB" w:rsidRDefault="000B61AB" w:rsidP="000B61AB">
            <w:pPr>
              <w:rPr>
                <w:rFonts w:asciiTheme="minorHAnsi" w:hAnsiTheme="minorHAnsi"/>
              </w:rPr>
            </w:pPr>
          </w:p>
          <w:p w:rsidR="000B61AB" w:rsidRPr="000B61AB" w:rsidRDefault="000B61AB" w:rsidP="000B61AB">
            <w:pPr>
              <w:rPr>
                <w:rFonts w:asciiTheme="minorHAnsi" w:hAnsiTheme="minorHAnsi"/>
              </w:rPr>
            </w:pPr>
            <w:r w:rsidRPr="000B61AB">
              <w:rPr>
                <w:rFonts w:asciiTheme="minorHAnsi" w:hAnsiTheme="minorHAnsi"/>
              </w:rPr>
              <w:t>N.Q.</w:t>
            </w:r>
            <w:r w:rsidRPr="000B61AB">
              <w:rPr>
                <w:rFonts w:asciiTheme="minorHAnsi" w:hAnsiTheme="minorHAnsi"/>
              </w:rPr>
              <w:t>3</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3. Choose a level of accuracy appropriate to limitations on measurement when reporting quantities. </w:t>
            </w:r>
          </w:p>
          <w:p w:rsidR="000B61AB" w:rsidRPr="000B61AB" w:rsidRDefault="000B61AB" w:rsidP="006F10E3">
            <w:pPr>
              <w:rPr>
                <w:rFonts w:asciiTheme="minorHAnsi" w:hAnsiTheme="minorHAnsi"/>
              </w:rPr>
            </w:pPr>
          </w:p>
        </w:tc>
        <w:tc>
          <w:tcPr>
            <w:tcW w:w="3192" w:type="dxa"/>
          </w:tcPr>
          <w:p w:rsidR="006F10E3" w:rsidRPr="000B61AB" w:rsidRDefault="006F10E3">
            <w:pPr>
              <w:rPr>
                <w:rFonts w:asciiTheme="minorHAnsi" w:hAnsiTheme="minorHAnsi"/>
              </w:rPr>
            </w:pPr>
          </w:p>
        </w:tc>
        <w:tc>
          <w:tcPr>
            <w:tcW w:w="3192" w:type="dxa"/>
          </w:tcPr>
          <w:p w:rsidR="006F10E3" w:rsidRPr="000B61AB" w:rsidRDefault="006F10E3" w:rsidP="00765DAD">
            <w:pPr>
              <w:rPr>
                <w:rFonts w:asciiTheme="minorHAnsi" w:hAnsiTheme="minorHAnsi"/>
              </w:rPr>
            </w:pPr>
          </w:p>
        </w:tc>
      </w:tr>
    </w:tbl>
    <w:p w:rsidR="000B61AB" w:rsidRDefault="000B61AB">
      <w: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6F10E3" w:rsidRPr="000B61AB" w:rsidTr="006F10E3">
        <w:tc>
          <w:tcPr>
            <w:tcW w:w="3192" w:type="dxa"/>
          </w:tcPr>
          <w:p w:rsidR="008C4172" w:rsidRPr="000B61AB" w:rsidRDefault="000B61AB" w:rsidP="006F10E3">
            <w:pPr>
              <w:rPr>
                <w:rFonts w:asciiTheme="minorHAnsi" w:hAnsiTheme="minorHAnsi"/>
              </w:rPr>
            </w:pPr>
            <w:r w:rsidRPr="000B61AB">
              <w:rPr>
                <w:rFonts w:asciiTheme="minorHAnsi" w:hAnsiTheme="minorHAnsi"/>
              </w:rPr>
              <w:t>A.SSE.1</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1. Interpret expressions that represent a quantity in terms of its context.</w:t>
            </w:r>
            <w:r w:rsidRPr="000B61AB">
              <w:rPr>
                <w:rFonts w:ascii="MS Gothic" w:eastAsia="MS Gothic" w:hAnsi="MS Gothic" w:cs="MS Gothic" w:hint="eastAsia"/>
                <w:color w:val="3B3B3A"/>
                <w:sz w:val="20"/>
                <w:szCs w:val="20"/>
                <w:vertAlign w:val="superscript"/>
              </w:rPr>
              <w:t>★</w:t>
            </w:r>
            <w:r w:rsidRPr="000B61AB">
              <w:rPr>
                <w:rFonts w:asciiTheme="minorHAnsi" w:hAnsiTheme="minorHAnsi"/>
                <w:color w:val="3B3B3A"/>
                <w:sz w:val="20"/>
                <w:szCs w:val="20"/>
              </w:rPr>
              <w:t xml:space="preserve"> </w:t>
            </w:r>
          </w:p>
          <w:p w:rsidR="000B61AB" w:rsidRPr="000B61AB" w:rsidRDefault="000B61AB" w:rsidP="000B61AB">
            <w:pPr>
              <w:pStyle w:val="ListParagraph"/>
              <w:numPr>
                <w:ilvl w:val="0"/>
                <w:numId w:val="2"/>
              </w:num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Interpret parts of an expression, such as terms, factors, and coefficients. </w:t>
            </w:r>
          </w:p>
          <w:p w:rsidR="000B61AB" w:rsidRPr="000B61AB" w:rsidRDefault="000B61AB" w:rsidP="000B61AB">
            <w:pPr>
              <w:pStyle w:val="ListParagraph"/>
              <w:numPr>
                <w:ilvl w:val="0"/>
                <w:numId w:val="2"/>
              </w:num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Interpret complicated expressions by viewing one or more of their parts as a single entity. </w:t>
            </w:r>
            <w:r w:rsidRPr="000B61AB">
              <w:rPr>
                <w:rFonts w:asciiTheme="minorHAnsi" w:hAnsiTheme="minorHAnsi"/>
                <w:i/>
                <w:iCs/>
                <w:color w:val="3B3B3A"/>
                <w:sz w:val="20"/>
                <w:szCs w:val="20"/>
              </w:rPr>
              <w:t>For example, interpret P(1+r)</w:t>
            </w:r>
            <w:r w:rsidRPr="000B61AB">
              <w:rPr>
                <w:rFonts w:asciiTheme="minorHAnsi" w:hAnsiTheme="minorHAnsi"/>
                <w:i/>
                <w:iCs/>
                <w:color w:val="3B3B3A"/>
                <w:sz w:val="20"/>
                <w:szCs w:val="20"/>
                <w:vertAlign w:val="superscript"/>
              </w:rPr>
              <w:t>n</w:t>
            </w:r>
            <w:r w:rsidRPr="000B61AB">
              <w:rPr>
                <w:rFonts w:asciiTheme="minorHAnsi" w:hAnsiTheme="minorHAnsi"/>
                <w:i/>
                <w:iCs/>
                <w:color w:val="3B3B3A"/>
                <w:sz w:val="20"/>
                <w:szCs w:val="20"/>
              </w:rPr>
              <w:t xml:space="preserve"> as the product of P and a factor not depending on P.</w:t>
            </w:r>
            <w:r w:rsidRPr="000B61AB">
              <w:rPr>
                <w:rFonts w:asciiTheme="minorHAnsi" w:hAnsiTheme="minorHAnsi"/>
                <w:color w:val="3B3B3A"/>
                <w:sz w:val="20"/>
                <w:szCs w:val="20"/>
              </w:rPr>
              <w:t xml:space="preserve"> </w:t>
            </w:r>
          </w:p>
          <w:p w:rsidR="000B61AB" w:rsidRDefault="000B61AB" w:rsidP="000B61AB">
            <w:pPr>
              <w:rPr>
                <w:rFonts w:asciiTheme="minorHAnsi" w:hAnsiTheme="minorHAnsi"/>
                <w:u w:val="single"/>
              </w:rPr>
            </w:pPr>
          </w:p>
          <w:p w:rsidR="000B61AB" w:rsidRPr="000B61AB" w:rsidRDefault="000B61AB" w:rsidP="000B61AB">
            <w:pPr>
              <w:rPr>
                <w:rFonts w:asciiTheme="minorHAnsi" w:hAnsiTheme="minorHAnsi"/>
                <w:u w:val="single"/>
              </w:rPr>
            </w:pPr>
            <w:r w:rsidRPr="000B61AB">
              <w:rPr>
                <w:rFonts w:asciiTheme="minorHAnsi" w:hAnsiTheme="minorHAnsi"/>
                <w:u w:val="single"/>
              </w:rPr>
              <w:t>A.SSE.</w:t>
            </w:r>
            <w:r w:rsidRPr="000B61AB">
              <w:rPr>
                <w:rFonts w:asciiTheme="minorHAnsi" w:hAnsiTheme="minorHAnsi"/>
                <w:u w:val="single"/>
              </w:rPr>
              <w:t xml:space="preserve"> 2</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2. Use the structure of an expression to identify ways to rewrite it. </w:t>
            </w:r>
            <w:r w:rsidRPr="000B61AB">
              <w:rPr>
                <w:rFonts w:asciiTheme="minorHAnsi" w:hAnsiTheme="minorHAnsi"/>
                <w:i/>
                <w:iCs/>
                <w:color w:val="3B3B3A"/>
                <w:sz w:val="20"/>
                <w:szCs w:val="20"/>
              </w:rPr>
              <w:t>For example, see x</w:t>
            </w:r>
            <w:r w:rsidRPr="000B61AB">
              <w:rPr>
                <w:rFonts w:asciiTheme="minorHAnsi" w:hAnsiTheme="minorHAnsi"/>
                <w:i/>
                <w:iCs/>
                <w:color w:val="3B3B3A"/>
                <w:sz w:val="20"/>
                <w:szCs w:val="20"/>
                <w:vertAlign w:val="superscript"/>
              </w:rPr>
              <w:t>4</w:t>
            </w:r>
            <w:r w:rsidRPr="000B61AB">
              <w:rPr>
                <w:rFonts w:asciiTheme="minorHAnsi" w:hAnsiTheme="minorHAnsi"/>
                <w:i/>
                <w:iCs/>
                <w:color w:val="3B3B3A"/>
                <w:sz w:val="20"/>
                <w:szCs w:val="20"/>
              </w:rPr>
              <w:t xml:space="preserve"> – y</w:t>
            </w:r>
            <w:r w:rsidRPr="000B61AB">
              <w:rPr>
                <w:rFonts w:asciiTheme="minorHAnsi" w:hAnsiTheme="minorHAnsi"/>
                <w:i/>
                <w:iCs/>
                <w:color w:val="3B3B3A"/>
                <w:sz w:val="20"/>
                <w:szCs w:val="20"/>
                <w:vertAlign w:val="superscript"/>
              </w:rPr>
              <w:t>4</w:t>
            </w:r>
            <w:r w:rsidRPr="000B61AB">
              <w:rPr>
                <w:rFonts w:asciiTheme="minorHAnsi" w:hAnsiTheme="minorHAnsi"/>
                <w:i/>
                <w:iCs/>
                <w:color w:val="3B3B3A"/>
                <w:sz w:val="20"/>
                <w:szCs w:val="20"/>
              </w:rPr>
              <w:t xml:space="preserve"> as (x</w:t>
            </w:r>
            <w:r w:rsidRPr="000B61AB">
              <w:rPr>
                <w:rFonts w:asciiTheme="minorHAnsi" w:hAnsiTheme="minorHAnsi"/>
                <w:i/>
                <w:iCs/>
                <w:color w:val="3B3B3A"/>
                <w:sz w:val="20"/>
                <w:szCs w:val="20"/>
                <w:vertAlign w:val="superscript"/>
              </w:rPr>
              <w:t>2</w:t>
            </w:r>
            <w:r w:rsidRPr="000B61AB">
              <w:rPr>
                <w:rFonts w:asciiTheme="minorHAnsi" w:hAnsiTheme="minorHAnsi"/>
                <w:i/>
                <w:iCs/>
                <w:color w:val="3B3B3A"/>
                <w:sz w:val="20"/>
                <w:szCs w:val="20"/>
              </w:rPr>
              <w:t>)</w:t>
            </w:r>
            <w:r w:rsidRPr="000B61AB">
              <w:rPr>
                <w:rFonts w:asciiTheme="minorHAnsi" w:hAnsiTheme="minorHAnsi"/>
                <w:i/>
                <w:iCs/>
                <w:color w:val="3B3B3A"/>
                <w:sz w:val="20"/>
                <w:szCs w:val="20"/>
                <w:vertAlign w:val="superscript"/>
              </w:rPr>
              <w:t>2</w:t>
            </w:r>
            <w:r w:rsidRPr="000B61AB">
              <w:rPr>
                <w:rFonts w:asciiTheme="minorHAnsi" w:hAnsiTheme="minorHAnsi"/>
                <w:i/>
                <w:iCs/>
                <w:color w:val="3B3B3A"/>
                <w:sz w:val="20"/>
                <w:szCs w:val="20"/>
              </w:rPr>
              <w:t xml:space="preserve"> – (y</w:t>
            </w:r>
            <w:r w:rsidRPr="000B61AB">
              <w:rPr>
                <w:rFonts w:asciiTheme="minorHAnsi" w:hAnsiTheme="minorHAnsi"/>
                <w:i/>
                <w:iCs/>
                <w:color w:val="3B3B3A"/>
                <w:sz w:val="20"/>
                <w:szCs w:val="20"/>
                <w:vertAlign w:val="superscript"/>
              </w:rPr>
              <w:t>2</w:t>
            </w:r>
            <w:r w:rsidRPr="000B61AB">
              <w:rPr>
                <w:rFonts w:asciiTheme="minorHAnsi" w:hAnsiTheme="minorHAnsi"/>
                <w:i/>
                <w:iCs/>
                <w:color w:val="3B3B3A"/>
                <w:sz w:val="20"/>
                <w:szCs w:val="20"/>
              </w:rPr>
              <w:t>)</w:t>
            </w:r>
            <w:r w:rsidRPr="000B61AB">
              <w:rPr>
                <w:rFonts w:asciiTheme="minorHAnsi" w:hAnsiTheme="minorHAnsi"/>
                <w:i/>
                <w:iCs/>
                <w:color w:val="3B3B3A"/>
                <w:sz w:val="20"/>
                <w:szCs w:val="20"/>
                <w:vertAlign w:val="superscript"/>
              </w:rPr>
              <w:t>2</w:t>
            </w:r>
            <w:r w:rsidRPr="000B61AB">
              <w:rPr>
                <w:rFonts w:asciiTheme="minorHAnsi" w:hAnsiTheme="minorHAnsi"/>
                <w:i/>
                <w:iCs/>
                <w:color w:val="3B3B3A"/>
                <w:sz w:val="20"/>
                <w:szCs w:val="20"/>
              </w:rPr>
              <w:t>, thus recognizing it as a difference of squares that can be factored as (x</w:t>
            </w:r>
            <w:r w:rsidRPr="000B61AB">
              <w:rPr>
                <w:rFonts w:asciiTheme="minorHAnsi" w:hAnsiTheme="minorHAnsi"/>
                <w:i/>
                <w:iCs/>
                <w:color w:val="3B3B3A"/>
                <w:sz w:val="20"/>
                <w:szCs w:val="20"/>
                <w:vertAlign w:val="superscript"/>
              </w:rPr>
              <w:t>2</w:t>
            </w:r>
            <w:r w:rsidRPr="000B61AB">
              <w:rPr>
                <w:rFonts w:asciiTheme="minorHAnsi" w:hAnsiTheme="minorHAnsi"/>
                <w:i/>
                <w:iCs/>
                <w:color w:val="3B3B3A"/>
                <w:sz w:val="20"/>
                <w:szCs w:val="20"/>
              </w:rPr>
              <w:t xml:space="preserve"> – y</w:t>
            </w:r>
            <w:r w:rsidRPr="000B61AB">
              <w:rPr>
                <w:rFonts w:asciiTheme="minorHAnsi" w:hAnsiTheme="minorHAnsi"/>
                <w:i/>
                <w:iCs/>
                <w:color w:val="3B3B3A"/>
                <w:sz w:val="20"/>
                <w:szCs w:val="20"/>
                <w:vertAlign w:val="superscript"/>
              </w:rPr>
              <w:t>2</w:t>
            </w:r>
            <w:r w:rsidRPr="000B61AB">
              <w:rPr>
                <w:rFonts w:asciiTheme="minorHAnsi" w:hAnsiTheme="minorHAnsi"/>
                <w:i/>
                <w:iCs/>
                <w:color w:val="3B3B3A"/>
                <w:sz w:val="20"/>
                <w:szCs w:val="20"/>
              </w:rPr>
              <w:t>)(x</w:t>
            </w:r>
            <w:r w:rsidRPr="000B61AB">
              <w:rPr>
                <w:rFonts w:asciiTheme="minorHAnsi" w:hAnsiTheme="minorHAnsi"/>
                <w:i/>
                <w:iCs/>
                <w:color w:val="3B3B3A"/>
                <w:sz w:val="20"/>
                <w:szCs w:val="20"/>
                <w:vertAlign w:val="superscript"/>
              </w:rPr>
              <w:t>2</w:t>
            </w:r>
            <w:r w:rsidRPr="000B61AB">
              <w:rPr>
                <w:rFonts w:asciiTheme="minorHAnsi" w:hAnsiTheme="minorHAnsi"/>
                <w:i/>
                <w:iCs/>
                <w:color w:val="3B3B3A"/>
                <w:sz w:val="20"/>
                <w:szCs w:val="20"/>
              </w:rPr>
              <w:t xml:space="preserve"> + y</w:t>
            </w:r>
            <w:r w:rsidRPr="000B61AB">
              <w:rPr>
                <w:rFonts w:asciiTheme="minorHAnsi" w:hAnsiTheme="minorHAnsi"/>
                <w:i/>
                <w:iCs/>
                <w:color w:val="3B3B3A"/>
                <w:sz w:val="20"/>
                <w:szCs w:val="20"/>
                <w:vertAlign w:val="superscript"/>
              </w:rPr>
              <w:t>2</w:t>
            </w:r>
            <w:r w:rsidRPr="000B61AB">
              <w:rPr>
                <w:rFonts w:asciiTheme="minorHAnsi" w:hAnsiTheme="minorHAnsi"/>
                <w:i/>
                <w:iCs/>
                <w:color w:val="3B3B3A"/>
                <w:sz w:val="20"/>
                <w:szCs w:val="20"/>
              </w:rPr>
              <w:t>).</w:t>
            </w:r>
            <w:r w:rsidRPr="000B61AB">
              <w:rPr>
                <w:rFonts w:asciiTheme="minorHAnsi" w:hAnsiTheme="minorHAnsi"/>
                <w:color w:val="3B3B3A"/>
                <w:sz w:val="20"/>
                <w:szCs w:val="20"/>
              </w:rPr>
              <w:t xml:space="preserve"> </w:t>
            </w:r>
          </w:p>
          <w:p w:rsidR="006F10E3" w:rsidRPr="000B61AB" w:rsidRDefault="006F10E3" w:rsidP="000B61AB">
            <w:pPr>
              <w:rPr>
                <w:rFonts w:asciiTheme="minorHAnsi" w:hAnsiTheme="minorHAnsi"/>
              </w:rPr>
            </w:pPr>
          </w:p>
          <w:p w:rsidR="006F10E3" w:rsidRPr="000B61AB" w:rsidRDefault="006F10E3" w:rsidP="000B61AB">
            <w:pPr>
              <w:rPr>
                <w:rFonts w:asciiTheme="minorHAnsi" w:hAnsiTheme="minorHAnsi"/>
                <w:u w:val="single"/>
              </w:rPr>
            </w:pPr>
            <w:r w:rsidRPr="000B61AB">
              <w:rPr>
                <w:rFonts w:asciiTheme="minorHAnsi" w:hAnsiTheme="minorHAnsi"/>
                <w:u w:val="single"/>
              </w:rPr>
              <w:t>A.SSE.3</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3. Choose and produce an equivalent form of an expression to reveal and explain properties of the quantity represented by the expression.</w:t>
            </w:r>
            <w:r w:rsidRPr="000B61AB">
              <w:rPr>
                <w:rFonts w:ascii="MS Gothic" w:eastAsia="MS Gothic" w:hAnsi="MS Gothic" w:cs="MS Gothic" w:hint="eastAsia"/>
                <w:color w:val="3B3B3A"/>
                <w:sz w:val="20"/>
                <w:szCs w:val="20"/>
                <w:vertAlign w:val="superscript"/>
              </w:rPr>
              <w:t>★</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a. </w:t>
            </w:r>
            <w:r w:rsidRPr="000B61AB">
              <w:rPr>
                <w:rFonts w:asciiTheme="minorHAnsi" w:hAnsiTheme="minorHAnsi"/>
                <w:color w:val="3B3B3A"/>
                <w:sz w:val="20"/>
                <w:szCs w:val="20"/>
              </w:rPr>
              <w:t xml:space="preserve">Factor a quadratic expression to reveal the zeros of the function it defines. </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b. </w:t>
            </w:r>
            <w:r w:rsidRPr="000B61AB">
              <w:rPr>
                <w:rFonts w:asciiTheme="minorHAnsi" w:hAnsiTheme="minorHAnsi"/>
                <w:color w:val="3B3B3A"/>
                <w:sz w:val="20"/>
                <w:szCs w:val="20"/>
              </w:rPr>
              <w:t xml:space="preserve">Complete the square in a quadratic expression to reveal the maximum or minimum value of the function it defines. </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c. </w:t>
            </w:r>
            <w:r w:rsidRPr="000B61AB">
              <w:rPr>
                <w:rFonts w:asciiTheme="minorHAnsi" w:hAnsiTheme="minorHAnsi"/>
                <w:color w:val="3B3B3A"/>
                <w:sz w:val="20"/>
                <w:szCs w:val="20"/>
              </w:rPr>
              <w:t xml:space="preserve">Use the properties of exponents to transform expressions for exponential functions. </w:t>
            </w:r>
            <w:r w:rsidRPr="000B61AB">
              <w:rPr>
                <w:rFonts w:asciiTheme="minorHAnsi" w:hAnsiTheme="minorHAnsi"/>
                <w:i/>
                <w:iCs/>
                <w:color w:val="3B3B3A"/>
                <w:sz w:val="20"/>
                <w:szCs w:val="20"/>
              </w:rPr>
              <w:t>For example the expression 1.15</w:t>
            </w:r>
            <w:r w:rsidRPr="000B61AB">
              <w:rPr>
                <w:rFonts w:asciiTheme="minorHAnsi" w:hAnsiTheme="minorHAnsi"/>
                <w:i/>
                <w:iCs/>
                <w:color w:val="3B3B3A"/>
                <w:sz w:val="20"/>
                <w:szCs w:val="20"/>
                <w:vertAlign w:val="superscript"/>
              </w:rPr>
              <w:t>t</w:t>
            </w:r>
            <w:r w:rsidRPr="000B61AB">
              <w:rPr>
                <w:rFonts w:asciiTheme="minorHAnsi" w:hAnsiTheme="minorHAnsi"/>
                <w:i/>
                <w:iCs/>
                <w:color w:val="3B3B3A"/>
                <w:sz w:val="20"/>
                <w:szCs w:val="20"/>
              </w:rPr>
              <w:t xml:space="preserve"> can be rewritten as (1.15</w:t>
            </w:r>
            <w:r w:rsidRPr="000B61AB">
              <w:rPr>
                <w:rFonts w:asciiTheme="minorHAnsi" w:hAnsiTheme="minorHAnsi"/>
                <w:i/>
                <w:iCs/>
                <w:color w:val="3B3B3A"/>
                <w:sz w:val="20"/>
                <w:szCs w:val="20"/>
                <w:vertAlign w:val="superscript"/>
              </w:rPr>
              <w:t>1/12</w:t>
            </w:r>
            <w:r w:rsidRPr="000B61AB">
              <w:rPr>
                <w:rFonts w:asciiTheme="minorHAnsi" w:hAnsiTheme="minorHAnsi"/>
                <w:i/>
                <w:iCs/>
                <w:color w:val="3B3B3A"/>
                <w:sz w:val="20"/>
                <w:szCs w:val="20"/>
              </w:rPr>
              <w:t>)</w:t>
            </w:r>
            <w:r w:rsidRPr="000B61AB">
              <w:rPr>
                <w:rFonts w:asciiTheme="minorHAnsi" w:hAnsiTheme="minorHAnsi"/>
                <w:i/>
                <w:iCs/>
                <w:color w:val="3B3B3A"/>
                <w:sz w:val="20"/>
                <w:szCs w:val="20"/>
                <w:vertAlign w:val="superscript"/>
              </w:rPr>
              <w:t>12t</w:t>
            </w:r>
            <w:r w:rsidRPr="000B61AB">
              <w:rPr>
                <w:rFonts w:asciiTheme="minorHAnsi" w:hAnsiTheme="minorHAnsi"/>
                <w:i/>
                <w:iCs/>
                <w:color w:val="3B3B3A"/>
                <w:sz w:val="20"/>
                <w:szCs w:val="20"/>
              </w:rPr>
              <w:t xml:space="preserve"> ≈ 1.012</w:t>
            </w:r>
            <w:r w:rsidRPr="000B61AB">
              <w:rPr>
                <w:rFonts w:asciiTheme="minorHAnsi" w:hAnsiTheme="minorHAnsi"/>
                <w:i/>
                <w:iCs/>
                <w:color w:val="3B3B3A"/>
                <w:sz w:val="20"/>
                <w:szCs w:val="20"/>
                <w:vertAlign w:val="superscript"/>
              </w:rPr>
              <w:t>12t</w:t>
            </w:r>
            <w:r w:rsidRPr="000B61AB">
              <w:rPr>
                <w:rFonts w:asciiTheme="minorHAnsi" w:hAnsiTheme="minorHAnsi"/>
                <w:i/>
                <w:iCs/>
                <w:color w:val="3B3B3A"/>
                <w:sz w:val="20"/>
                <w:szCs w:val="20"/>
              </w:rPr>
              <w:t xml:space="preserve"> to reveal the approximate equivalent monthly interest rate if the annual rate is 15%.</w:t>
            </w:r>
            <w:r w:rsidRPr="000B61AB">
              <w:rPr>
                <w:rFonts w:asciiTheme="minorHAnsi" w:hAnsiTheme="minorHAnsi"/>
                <w:color w:val="3B3B3A"/>
                <w:sz w:val="20"/>
                <w:szCs w:val="20"/>
              </w:rPr>
              <w:t xml:space="preserve"> </w:t>
            </w:r>
          </w:p>
          <w:p w:rsidR="000B61AB" w:rsidRPr="000B61AB" w:rsidRDefault="000B61AB" w:rsidP="000B61AB">
            <w:pPr>
              <w:rPr>
                <w:rFonts w:asciiTheme="minorHAnsi" w:hAnsiTheme="minorHAnsi"/>
              </w:rPr>
            </w:pPr>
          </w:p>
        </w:tc>
        <w:tc>
          <w:tcPr>
            <w:tcW w:w="3192" w:type="dxa"/>
          </w:tcPr>
          <w:p w:rsidR="006F10E3" w:rsidRPr="000B61AB" w:rsidRDefault="006F10E3">
            <w:pPr>
              <w:rPr>
                <w:rFonts w:asciiTheme="minorHAnsi" w:hAnsiTheme="minorHAnsi"/>
              </w:rPr>
            </w:pPr>
          </w:p>
        </w:tc>
        <w:tc>
          <w:tcPr>
            <w:tcW w:w="3192" w:type="dxa"/>
          </w:tcPr>
          <w:p w:rsidR="006F10E3" w:rsidRPr="000B61AB" w:rsidRDefault="006F10E3">
            <w:pPr>
              <w:rPr>
                <w:rFonts w:asciiTheme="minorHAnsi" w:hAnsiTheme="minorHAnsi"/>
              </w:rPr>
            </w:pPr>
          </w:p>
        </w:tc>
      </w:tr>
    </w:tbl>
    <w:p w:rsidR="000B61AB" w:rsidRDefault="000B61AB">
      <w: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6F10E3" w:rsidRPr="000B61AB" w:rsidTr="006F10E3">
        <w:tc>
          <w:tcPr>
            <w:tcW w:w="3192" w:type="dxa"/>
          </w:tcPr>
          <w:p w:rsidR="006F10E3" w:rsidRPr="000B61AB" w:rsidRDefault="000F4464" w:rsidP="000F4464">
            <w:pPr>
              <w:rPr>
                <w:rFonts w:asciiTheme="minorHAnsi" w:hAnsiTheme="minorHAnsi"/>
              </w:rPr>
            </w:pPr>
            <w:r w:rsidRPr="000B61AB">
              <w:rPr>
                <w:rFonts w:asciiTheme="minorHAnsi" w:hAnsiTheme="minorHAnsi"/>
              </w:rPr>
              <w:t>A.APR.1</w:t>
            </w:r>
          </w:p>
          <w:p w:rsidR="000B61AB" w:rsidRDefault="000B61AB" w:rsidP="000F4464">
            <w:pPr>
              <w:rPr>
                <w:rFonts w:asciiTheme="minorHAnsi" w:hAnsiTheme="minorHAnsi"/>
                <w:color w:val="3B3B3A"/>
                <w:sz w:val="20"/>
                <w:szCs w:val="20"/>
              </w:rPr>
            </w:pPr>
            <w:r w:rsidRPr="000B61AB">
              <w:rPr>
                <w:rFonts w:asciiTheme="minorHAnsi" w:hAnsiTheme="minorHAnsi"/>
                <w:color w:val="3B3B3A"/>
                <w:sz w:val="20"/>
                <w:szCs w:val="20"/>
              </w:rPr>
              <w:t>1. Understand that polynomials form a system analogous to the integers, namely, they are closed under the operations of addition, subtraction, and multiplication; add, subtract, and multiply polynomials.</w:t>
            </w:r>
          </w:p>
          <w:p w:rsidR="00790DF5" w:rsidRPr="000B61AB" w:rsidRDefault="00790DF5" w:rsidP="000F4464">
            <w:pPr>
              <w:rPr>
                <w:rFonts w:asciiTheme="minorHAnsi" w:hAnsiTheme="minorHAnsi"/>
              </w:rPr>
            </w:pPr>
          </w:p>
        </w:tc>
        <w:tc>
          <w:tcPr>
            <w:tcW w:w="3192" w:type="dxa"/>
          </w:tcPr>
          <w:p w:rsidR="00607FAA" w:rsidRPr="000B61AB" w:rsidRDefault="00607FAA">
            <w:pPr>
              <w:rPr>
                <w:rFonts w:asciiTheme="minorHAnsi" w:hAnsiTheme="minorHAnsi"/>
              </w:rPr>
            </w:pPr>
          </w:p>
        </w:tc>
        <w:tc>
          <w:tcPr>
            <w:tcW w:w="3192" w:type="dxa"/>
          </w:tcPr>
          <w:p w:rsidR="006F10E3" w:rsidRPr="000B61AB" w:rsidRDefault="006F10E3">
            <w:pPr>
              <w:rPr>
                <w:rFonts w:asciiTheme="minorHAnsi" w:hAnsiTheme="minorHAnsi"/>
              </w:rPr>
            </w:pPr>
          </w:p>
        </w:tc>
      </w:tr>
      <w:tr w:rsidR="00607FAA" w:rsidRPr="000B61AB" w:rsidTr="006F10E3">
        <w:tc>
          <w:tcPr>
            <w:tcW w:w="3192" w:type="dxa"/>
          </w:tcPr>
          <w:p w:rsidR="00607FAA" w:rsidRPr="000B61AB" w:rsidRDefault="00607FAA" w:rsidP="000F4464">
            <w:pPr>
              <w:rPr>
                <w:rFonts w:asciiTheme="minorHAnsi" w:hAnsiTheme="minorHAnsi"/>
              </w:rPr>
            </w:pPr>
          </w:p>
        </w:tc>
        <w:tc>
          <w:tcPr>
            <w:tcW w:w="3192" w:type="dxa"/>
          </w:tcPr>
          <w:p w:rsidR="00607FAA" w:rsidRPr="000B61AB" w:rsidRDefault="00607FAA" w:rsidP="00607FAA">
            <w:pPr>
              <w:rPr>
                <w:rFonts w:asciiTheme="minorHAnsi" w:hAnsiTheme="minorHAnsi"/>
                <w:u w:val="single"/>
              </w:rPr>
            </w:pPr>
            <w:r w:rsidRPr="000B61AB">
              <w:rPr>
                <w:rFonts w:asciiTheme="minorHAnsi" w:hAnsiTheme="minorHAnsi"/>
                <w:u w:val="single"/>
              </w:rPr>
              <w:t>A.APR.3</w:t>
            </w:r>
          </w:p>
          <w:p w:rsidR="00790DF5"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3. Identify zeros of polynomials when suitable factorizations are available, and use the zeros to construct a rough graph of the funct</w:t>
            </w:r>
            <w:r w:rsidRPr="000B61AB">
              <w:rPr>
                <w:rFonts w:asciiTheme="minorHAnsi" w:hAnsiTheme="minorHAnsi"/>
                <w:color w:val="3B3B3A"/>
                <w:sz w:val="20"/>
                <w:szCs w:val="20"/>
              </w:rPr>
              <w:t>ion defined by the polynomial</w:t>
            </w:r>
          </w:p>
          <w:p w:rsidR="000B61AB" w:rsidRPr="000B61AB" w:rsidRDefault="000B61AB" w:rsidP="000B61AB">
            <w:pPr>
              <w:shd w:val="clear" w:color="auto" w:fill="FFFFFF"/>
              <w:rPr>
                <w:rFonts w:asciiTheme="minorHAnsi" w:hAnsiTheme="minorHAnsi"/>
                <w:color w:val="3B3B3A"/>
                <w:sz w:val="20"/>
                <w:szCs w:val="20"/>
              </w:rPr>
            </w:pPr>
            <w:bookmarkStart w:id="0" w:name="_GoBack"/>
            <w:bookmarkEnd w:id="0"/>
            <w:r w:rsidRPr="000B61AB">
              <w:rPr>
                <w:rFonts w:asciiTheme="minorHAnsi" w:hAnsiTheme="minorHAnsi"/>
                <w:color w:val="3B3B3A"/>
                <w:sz w:val="20"/>
                <w:szCs w:val="20"/>
              </w:rPr>
              <w:t xml:space="preserve">. </w:t>
            </w:r>
          </w:p>
        </w:tc>
        <w:tc>
          <w:tcPr>
            <w:tcW w:w="3192" w:type="dxa"/>
          </w:tcPr>
          <w:p w:rsidR="00607FAA" w:rsidRPr="000B61AB" w:rsidRDefault="00607FAA">
            <w:pPr>
              <w:rPr>
                <w:rFonts w:asciiTheme="minorHAnsi" w:hAnsiTheme="minorHAnsi"/>
              </w:rPr>
            </w:pPr>
          </w:p>
        </w:tc>
      </w:tr>
      <w:tr w:rsidR="00607FAA" w:rsidRPr="000B61AB" w:rsidTr="006F10E3">
        <w:tc>
          <w:tcPr>
            <w:tcW w:w="3192" w:type="dxa"/>
          </w:tcPr>
          <w:p w:rsidR="00607FAA" w:rsidRPr="000B61AB" w:rsidRDefault="00607FAA" w:rsidP="00607FAA">
            <w:pPr>
              <w:rPr>
                <w:rFonts w:asciiTheme="minorHAnsi" w:hAnsiTheme="minorHAnsi"/>
                <w:u w:val="single"/>
              </w:rPr>
            </w:pPr>
            <w:r w:rsidRPr="000B61AB">
              <w:rPr>
                <w:rFonts w:asciiTheme="minorHAnsi" w:hAnsiTheme="minorHAnsi"/>
                <w:u w:val="single"/>
              </w:rPr>
              <w:t>A.CED.1</w:t>
            </w:r>
          </w:p>
          <w:p w:rsidR="000B61AB" w:rsidRDefault="000B61AB" w:rsidP="000B61AB">
            <w:pPr>
              <w:shd w:val="clear" w:color="auto" w:fill="FFFFFF"/>
              <w:rPr>
                <w:rFonts w:asciiTheme="minorHAnsi" w:hAnsiTheme="minorHAnsi"/>
                <w:i/>
                <w:iCs/>
                <w:color w:val="3B3B3A"/>
                <w:sz w:val="20"/>
                <w:szCs w:val="20"/>
              </w:rPr>
            </w:pPr>
            <w:r w:rsidRPr="000B61AB">
              <w:rPr>
                <w:rFonts w:asciiTheme="minorHAnsi" w:hAnsiTheme="minorHAnsi"/>
                <w:color w:val="3B3B3A"/>
                <w:sz w:val="20"/>
                <w:szCs w:val="20"/>
              </w:rPr>
              <w:t xml:space="preserve">1. Create equations and inequalities in one variable and use them to solve problems. </w:t>
            </w:r>
            <w:r w:rsidRPr="000B61AB">
              <w:rPr>
                <w:rFonts w:asciiTheme="minorHAnsi" w:hAnsiTheme="minorHAnsi"/>
                <w:i/>
                <w:iCs/>
                <w:color w:val="3B3B3A"/>
                <w:sz w:val="20"/>
                <w:szCs w:val="20"/>
              </w:rPr>
              <w:t xml:space="preserve">Include equations arising from linear and quadratic functions, and simple rational and exponential functions. </w:t>
            </w:r>
          </w:p>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rPr>
              <w:t>A.CED.2</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2. Create equations in two or more variables to represent relationships between quantities; graph equations on coordinate axes with labels and scales.</w:t>
            </w:r>
          </w:p>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rPr>
              <w:t>A.CED.3</w:t>
            </w:r>
            <w:r w:rsidRPr="000B61AB">
              <w:rPr>
                <w:rFonts w:asciiTheme="minorHAnsi" w:hAnsiTheme="minorHAnsi"/>
                <w:color w:val="3B3B3A"/>
                <w:sz w:val="20"/>
                <w:szCs w:val="20"/>
              </w:rPr>
              <w:t xml:space="preserve"> </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3. Represent constraints by equations or inequalities, and by systems of equations and/or inequalities, and interpret solutions as viable or nonviable options in a modeling context. </w:t>
            </w:r>
            <w:r w:rsidRPr="000B61AB">
              <w:rPr>
                <w:rFonts w:asciiTheme="minorHAnsi" w:hAnsiTheme="minorHAnsi"/>
                <w:i/>
                <w:iCs/>
                <w:color w:val="3B3B3A"/>
                <w:sz w:val="20"/>
                <w:szCs w:val="20"/>
              </w:rPr>
              <w:t>For example, represent inequalities describing nutritional and cost constraints on combinations of different foods.</w:t>
            </w:r>
            <w:r w:rsidRPr="000B61AB">
              <w:rPr>
                <w:rFonts w:asciiTheme="minorHAnsi" w:hAnsiTheme="minorHAnsi"/>
                <w:color w:val="3B3B3A"/>
                <w:sz w:val="20"/>
                <w:szCs w:val="20"/>
              </w:rPr>
              <w:t xml:space="preserve"> </w:t>
            </w:r>
          </w:p>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rPr>
              <w:t>A.CED.4</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4. Rearrange formulas to highlight a quantity of interest, using the same reasoning as in solving equations. </w:t>
            </w:r>
            <w:r w:rsidRPr="000B61AB">
              <w:rPr>
                <w:rFonts w:asciiTheme="minorHAnsi" w:hAnsiTheme="minorHAnsi"/>
                <w:i/>
                <w:iCs/>
                <w:color w:val="3B3B3A"/>
                <w:sz w:val="20"/>
                <w:szCs w:val="20"/>
              </w:rPr>
              <w:t>For example, rearrange Ohm’s law V = IR to highlight resistance R.</w:t>
            </w:r>
            <w:r w:rsidRPr="000B61AB">
              <w:rPr>
                <w:rFonts w:asciiTheme="minorHAnsi" w:hAnsiTheme="minorHAnsi"/>
                <w:color w:val="3B3B3A"/>
                <w:sz w:val="20"/>
                <w:szCs w:val="20"/>
              </w:rPr>
              <w:t xml:space="preserve"> </w:t>
            </w:r>
          </w:p>
          <w:p w:rsidR="000B61AB" w:rsidRPr="000B61AB" w:rsidRDefault="000B61AB" w:rsidP="00607FAA">
            <w:pPr>
              <w:rPr>
                <w:rFonts w:asciiTheme="minorHAnsi" w:hAnsiTheme="minorHAnsi"/>
              </w:rPr>
            </w:pPr>
          </w:p>
        </w:tc>
        <w:tc>
          <w:tcPr>
            <w:tcW w:w="3192" w:type="dxa"/>
          </w:tcPr>
          <w:p w:rsidR="00607FAA" w:rsidRPr="000B61AB" w:rsidRDefault="00607FAA" w:rsidP="00607FAA">
            <w:pPr>
              <w:rPr>
                <w:rFonts w:asciiTheme="minorHAnsi" w:hAnsiTheme="minorHAnsi"/>
              </w:rPr>
            </w:pPr>
          </w:p>
        </w:tc>
        <w:tc>
          <w:tcPr>
            <w:tcW w:w="3192" w:type="dxa"/>
          </w:tcPr>
          <w:p w:rsidR="00607FAA" w:rsidRPr="000B61AB" w:rsidRDefault="00607FAA">
            <w:pPr>
              <w:rPr>
                <w:rFonts w:asciiTheme="minorHAnsi" w:hAnsiTheme="minorHAnsi"/>
              </w:rPr>
            </w:pPr>
          </w:p>
        </w:tc>
      </w:tr>
    </w:tbl>
    <w:p w:rsidR="000B61AB" w:rsidRDefault="000B61AB">
      <w: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607FAA" w:rsidRPr="000B61AB" w:rsidTr="006F10E3">
        <w:tc>
          <w:tcPr>
            <w:tcW w:w="3192" w:type="dxa"/>
          </w:tcPr>
          <w:p w:rsidR="00607FAA" w:rsidRPr="000B61AB" w:rsidRDefault="00607FAA" w:rsidP="00607FAA">
            <w:pPr>
              <w:rPr>
                <w:rFonts w:asciiTheme="minorHAnsi" w:hAnsiTheme="minorHAnsi"/>
                <w:u w:val="single"/>
              </w:rPr>
            </w:pPr>
            <w:r w:rsidRPr="000B61AB">
              <w:rPr>
                <w:rFonts w:asciiTheme="minorHAnsi" w:hAnsiTheme="minorHAnsi"/>
                <w:u w:val="single"/>
              </w:rPr>
              <w:t>A.REI.1</w:t>
            </w:r>
          </w:p>
          <w:p w:rsidR="000B61AB" w:rsidRDefault="000B61AB" w:rsidP="00607FAA">
            <w:pPr>
              <w:rPr>
                <w:rFonts w:asciiTheme="minorHAnsi" w:hAnsiTheme="minorHAnsi"/>
                <w:color w:val="3B3B3A"/>
                <w:sz w:val="20"/>
                <w:szCs w:val="20"/>
              </w:rPr>
            </w:pPr>
            <w:r w:rsidRPr="000B61AB">
              <w:rPr>
                <w:rFonts w:asciiTheme="minorHAnsi" w:hAnsiTheme="minorHAnsi"/>
                <w:color w:val="3B3B3A"/>
                <w:sz w:val="20"/>
                <w:szCs w:val="20"/>
              </w:rPr>
              <w:t>1. Explain each step in solving a simple equation as following from the equality of numbers asserted at the previous step, starting from the assumption that the original equation has a solution. Construct a viable argument to justify a solution method.</w:t>
            </w:r>
          </w:p>
          <w:p w:rsidR="000B61AB" w:rsidRPr="000B61AB" w:rsidRDefault="000B61AB" w:rsidP="00607FAA">
            <w:pPr>
              <w:rPr>
                <w:rFonts w:asciiTheme="minorHAnsi" w:hAnsiTheme="minorHAnsi"/>
              </w:rPr>
            </w:pPr>
          </w:p>
        </w:tc>
        <w:tc>
          <w:tcPr>
            <w:tcW w:w="3192" w:type="dxa"/>
          </w:tcPr>
          <w:p w:rsidR="00607FAA" w:rsidRPr="000B61AB" w:rsidRDefault="00607FAA" w:rsidP="00607FAA">
            <w:pPr>
              <w:rPr>
                <w:rFonts w:asciiTheme="minorHAnsi" w:hAnsiTheme="minorHAnsi"/>
              </w:rPr>
            </w:pPr>
          </w:p>
        </w:tc>
        <w:tc>
          <w:tcPr>
            <w:tcW w:w="3192" w:type="dxa"/>
          </w:tcPr>
          <w:p w:rsidR="00607FAA" w:rsidRPr="000B61AB" w:rsidRDefault="00607FAA">
            <w:pPr>
              <w:rPr>
                <w:rFonts w:asciiTheme="minorHAnsi" w:hAnsiTheme="minorHAnsi"/>
              </w:rPr>
            </w:pPr>
          </w:p>
        </w:tc>
      </w:tr>
      <w:tr w:rsidR="000B61AB" w:rsidRPr="000B61AB" w:rsidTr="006F10E3">
        <w:tc>
          <w:tcPr>
            <w:tcW w:w="3192" w:type="dxa"/>
          </w:tcPr>
          <w:p w:rsidR="000B61AB" w:rsidRPr="000B61AB" w:rsidRDefault="000B61AB" w:rsidP="000B61AB">
            <w:pPr>
              <w:rPr>
                <w:rFonts w:asciiTheme="minorHAnsi" w:hAnsiTheme="minorHAnsi"/>
              </w:rPr>
            </w:pPr>
            <w:r>
              <w:rPr>
                <w:rFonts w:asciiTheme="minorHAnsi" w:hAnsiTheme="minorHAnsi"/>
              </w:rPr>
              <w:t>A.REI.3</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3. Solve linear equations and inequalities in one variable, including equations with coefficients represented by letters. </w:t>
            </w:r>
          </w:p>
          <w:p w:rsidR="000B61AB" w:rsidRDefault="000B61AB" w:rsidP="000B61AB">
            <w:pPr>
              <w:rPr>
                <w:rFonts w:asciiTheme="minorHAnsi" w:hAnsiTheme="minorHAnsi"/>
                <w:u w:val="single"/>
              </w:rPr>
            </w:pPr>
          </w:p>
          <w:p w:rsidR="000B61AB" w:rsidRPr="000B61AB" w:rsidRDefault="000B61AB" w:rsidP="000B61AB">
            <w:pPr>
              <w:rPr>
                <w:rFonts w:asciiTheme="minorHAnsi" w:hAnsiTheme="minorHAnsi"/>
                <w:u w:val="single"/>
              </w:rPr>
            </w:pPr>
            <w:r w:rsidRPr="000B61AB">
              <w:rPr>
                <w:rFonts w:asciiTheme="minorHAnsi" w:hAnsiTheme="minorHAnsi"/>
                <w:u w:val="single"/>
              </w:rPr>
              <w:t>A.REI.4</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4. Solve quadratic equations in one variable.</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a. </w:t>
            </w:r>
            <w:r w:rsidRPr="000B61AB">
              <w:rPr>
                <w:rFonts w:asciiTheme="minorHAnsi" w:hAnsiTheme="minorHAnsi"/>
                <w:color w:val="3B3B3A"/>
                <w:sz w:val="20"/>
                <w:szCs w:val="20"/>
              </w:rPr>
              <w:t xml:space="preserve">Use the method of completing the square to transform any quadratic equation in </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into an equation of the form (</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p</w:t>
            </w:r>
            <w:r w:rsidRPr="000B61AB">
              <w:rPr>
                <w:rFonts w:asciiTheme="minorHAnsi" w:hAnsiTheme="minorHAnsi"/>
                <w:color w:val="3B3B3A"/>
                <w:sz w:val="20"/>
                <w:szCs w:val="20"/>
              </w:rPr>
              <w:t>)</w:t>
            </w:r>
            <w:r w:rsidRPr="000B61AB">
              <w:rPr>
                <w:rFonts w:asciiTheme="minorHAnsi" w:hAnsiTheme="minorHAnsi"/>
                <w:color w:val="3B3B3A"/>
                <w:sz w:val="20"/>
                <w:szCs w:val="20"/>
                <w:vertAlign w:val="superscript"/>
              </w:rPr>
              <w:t>2</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q</w:t>
            </w:r>
            <w:r w:rsidRPr="000B61AB">
              <w:rPr>
                <w:rFonts w:asciiTheme="minorHAnsi" w:hAnsiTheme="minorHAnsi"/>
                <w:color w:val="3B3B3A"/>
                <w:sz w:val="20"/>
                <w:szCs w:val="20"/>
              </w:rPr>
              <w:t xml:space="preserve"> that has the same solutions. Derive the quadratic formula from this form. </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b. </w:t>
            </w:r>
            <w:r w:rsidRPr="000B61AB">
              <w:rPr>
                <w:rFonts w:asciiTheme="minorHAnsi" w:hAnsiTheme="minorHAnsi"/>
                <w:color w:val="3B3B3A"/>
                <w:sz w:val="20"/>
                <w:szCs w:val="20"/>
              </w:rPr>
              <w:t xml:space="preserve">Solve quadratic equations by inspection (e.g., for </w:t>
            </w:r>
            <w:r w:rsidRPr="000B61AB">
              <w:rPr>
                <w:rFonts w:asciiTheme="minorHAnsi" w:hAnsiTheme="minorHAnsi"/>
                <w:i/>
                <w:iCs/>
                <w:color w:val="3B3B3A"/>
                <w:sz w:val="20"/>
                <w:szCs w:val="20"/>
              </w:rPr>
              <w:t>x</w:t>
            </w:r>
            <w:r w:rsidRPr="000B61AB">
              <w:rPr>
                <w:rFonts w:asciiTheme="minorHAnsi" w:hAnsiTheme="minorHAnsi"/>
                <w:color w:val="3B3B3A"/>
                <w:sz w:val="20"/>
                <w:szCs w:val="20"/>
                <w:vertAlign w:val="superscript"/>
              </w:rPr>
              <w:t>2</w:t>
            </w:r>
            <w:r w:rsidRPr="000B61AB">
              <w:rPr>
                <w:rFonts w:asciiTheme="minorHAnsi" w:hAnsiTheme="minorHAnsi"/>
                <w:color w:val="3B3B3A"/>
                <w:sz w:val="20"/>
                <w:szCs w:val="20"/>
              </w:rPr>
              <w:t xml:space="preserve"> = 49), taking square roots, completing the square, the quadratic formula and factoring, as appropriate to the initial form of the equation. Recognize when the quadratic formula gives complex solutions and write them as </w:t>
            </w:r>
            <w:r w:rsidRPr="000B61AB">
              <w:rPr>
                <w:rFonts w:asciiTheme="minorHAnsi" w:hAnsiTheme="minorHAnsi"/>
                <w:i/>
                <w:iCs/>
                <w:color w:val="3B3B3A"/>
                <w:sz w:val="20"/>
                <w:szCs w:val="20"/>
              </w:rPr>
              <w:t>a</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bi</w:t>
            </w:r>
            <w:r w:rsidRPr="000B61AB">
              <w:rPr>
                <w:rFonts w:asciiTheme="minorHAnsi" w:hAnsiTheme="minorHAnsi"/>
                <w:color w:val="3B3B3A"/>
                <w:sz w:val="20"/>
                <w:szCs w:val="20"/>
              </w:rPr>
              <w:t xml:space="preserve"> for real numbers </w:t>
            </w:r>
            <w:r w:rsidRPr="000B61AB">
              <w:rPr>
                <w:rFonts w:asciiTheme="minorHAnsi" w:hAnsiTheme="minorHAnsi"/>
                <w:i/>
                <w:iCs/>
                <w:color w:val="3B3B3A"/>
                <w:sz w:val="20"/>
                <w:szCs w:val="20"/>
              </w:rPr>
              <w:t>a</w:t>
            </w:r>
            <w:r w:rsidRPr="000B61AB">
              <w:rPr>
                <w:rFonts w:asciiTheme="minorHAnsi" w:hAnsiTheme="minorHAnsi"/>
                <w:color w:val="3B3B3A"/>
                <w:sz w:val="20"/>
                <w:szCs w:val="20"/>
              </w:rPr>
              <w:t xml:space="preserve"> and </w:t>
            </w:r>
            <w:r w:rsidRPr="000B61AB">
              <w:rPr>
                <w:rFonts w:asciiTheme="minorHAnsi" w:hAnsiTheme="minorHAnsi"/>
                <w:i/>
                <w:iCs/>
                <w:color w:val="3B3B3A"/>
                <w:sz w:val="20"/>
                <w:szCs w:val="20"/>
              </w:rPr>
              <w:t>b</w:t>
            </w:r>
            <w:r w:rsidRPr="000B61AB">
              <w:rPr>
                <w:rFonts w:asciiTheme="minorHAnsi" w:hAnsiTheme="minorHAnsi"/>
                <w:color w:val="3B3B3A"/>
                <w:sz w:val="20"/>
                <w:szCs w:val="20"/>
              </w:rPr>
              <w:t xml:space="preserve">. </w:t>
            </w:r>
          </w:p>
          <w:p w:rsidR="000B61AB" w:rsidRPr="000B61AB" w:rsidRDefault="000B61AB" w:rsidP="00607FAA">
            <w:pPr>
              <w:rPr>
                <w:rFonts w:asciiTheme="minorHAnsi" w:hAnsiTheme="minorHAnsi"/>
                <w:u w:val="single"/>
              </w:rPr>
            </w:pPr>
          </w:p>
        </w:tc>
        <w:tc>
          <w:tcPr>
            <w:tcW w:w="3192" w:type="dxa"/>
          </w:tcPr>
          <w:p w:rsidR="000B61AB" w:rsidRPr="000B61AB" w:rsidRDefault="000B61AB" w:rsidP="00607FAA">
            <w:pPr>
              <w:rPr>
                <w:rFonts w:asciiTheme="minorHAnsi" w:hAnsiTheme="minorHAnsi"/>
              </w:rPr>
            </w:pPr>
          </w:p>
        </w:tc>
        <w:tc>
          <w:tcPr>
            <w:tcW w:w="3192" w:type="dxa"/>
          </w:tcPr>
          <w:p w:rsidR="000B61AB" w:rsidRPr="000B61AB" w:rsidRDefault="000B61AB">
            <w:pPr>
              <w:rPr>
                <w:rFonts w:asciiTheme="minorHAnsi" w:hAnsiTheme="minorHAnsi"/>
              </w:rPr>
            </w:pPr>
          </w:p>
        </w:tc>
      </w:tr>
      <w:tr w:rsidR="000B61AB" w:rsidRPr="000B61AB" w:rsidTr="006F10E3">
        <w:tc>
          <w:tcPr>
            <w:tcW w:w="3192" w:type="dxa"/>
          </w:tcPr>
          <w:p w:rsidR="000B61AB" w:rsidRPr="000B61AB" w:rsidRDefault="000B61AB" w:rsidP="000B61AB">
            <w:pPr>
              <w:rPr>
                <w:rFonts w:asciiTheme="minorHAnsi" w:hAnsiTheme="minorHAnsi"/>
              </w:rPr>
            </w:pPr>
            <w:r>
              <w:rPr>
                <w:rFonts w:asciiTheme="minorHAnsi" w:hAnsiTheme="minorHAnsi"/>
              </w:rPr>
              <w:t>A.REI.5</w:t>
            </w:r>
            <w:r w:rsidRPr="000B61AB">
              <w:rPr>
                <w:rFonts w:asciiTheme="minorHAnsi" w:hAnsiTheme="minorHAnsi"/>
              </w:rPr>
              <w:t xml:space="preserve"> </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5. Prove that, given a system of two equations in two variables, replacing one equation by the sum of that equation and a multiple of the other produces a system with the same solutions. </w:t>
            </w:r>
          </w:p>
          <w:p w:rsidR="000B61AB" w:rsidRPr="000B61AB" w:rsidRDefault="000B61AB" w:rsidP="00607FAA">
            <w:pPr>
              <w:rPr>
                <w:rFonts w:asciiTheme="minorHAnsi" w:hAnsiTheme="minorHAnsi"/>
                <w:u w:val="single"/>
              </w:rPr>
            </w:pPr>
          </w:p>
        </w:tc>
        <w:tc>
          <w:tcPr>
            <w:tcW w:w="3192" w:type="dxa"/>
          </w:tcPr>
          <w:p w:rsidR="000B61AB" w:rsidRPr="000B61AB" w:rsidRDefault="000B61AB" w:rsidP="00607FAA">
            <w:pPr>
              <w:rPr>
                <w:rFonts w:asciiTheme="minorHAnsi" w:hAnsiTheme="minorHAnsi"/>
              </w:rPr>
            </w:pPr>
          </w:p>
        </w:tc>
        <w:tc>
          <w:tcPr>
            <w:tcW w:w="3192" w:type="dxa"/>
          </w:tcPr>
          <w:p w:rsidR="000B61AB" w:rsidRPr="000B61AB" w:rsidRDefault="000B61AB">
            <w:pPr>
              <w:rPr>
                <w:rFonts w:asciiTheme="minorHAnsi" w:hAnsiTheme="minorHAnsi"/>
              </w:rPr>
            </w:pPr>
          </w:p>
        </w:tc>
      </w:tr>
    </w:tbl>
    <w:p w:rsidR="00607FAA" w:rsidRPr="000B61AB" w:rsidRDefault="00607FAA">
      <w:pPr>
        <w:rPr>
          <w:rFonts w:asciiTheme="minorHAnsi" w:hAnsiTheme="minorHAnsi"/>
        </w:rPr>
      </w:pPr>
      <w:r w:rsidRPr="000B61AB">
        <w:rPr>
          <w:rFonts w:asciiTheme="minorHAnsi" w:hAnsiTheme="minorHAnsi"/>
        </w:rP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0B61AB" w:rsidRPr="000B61AB" w:rsidTr="006F10E3">
        <w:tc>
          <w:tcPr>
            <w:tcW w:w="3192" w:type="dxa"/>
          </w:tcPr>
          <w:p w:rsidR="000B61AB" w:rsidRPr="000B61AB" w:rsidRDefault="000B61AB" w:rsidP="000B61AB">
            <w:pPr>
              <w:rPr>
                <w:rFonts w:asciiTheme="minorHAnsi" w:hAnsiTheme="minorHAnsi"/>
                <w:u w:val="single"/>
              </w:rPr>
            </w:pPr>
            <w:r w:rsidRPr="000B61AB">
              <w:rPr>
                <w:rFonts w:asciiTheme="minorHAnsi" w:hAnsiTheme="minorHAnsi"/>
                <w:u w:val="single"/>
              </w:rPr>
              <w:t>A.REI.6</w:t>
            </w:r>
          </w:p>
          <w:p w:rsidR="000B61AB" w:rsidRPr="000B61AB" w:rsidRDefault="000B61AB" w:rsidP="000B61AB">
            <w:pPr>
              <w:rPr>
                <w:rFonts w:asciiTheme="minorHAnsi" w:hAnsiTheme="minorHAnsi"/>
              </w:rPr>
            </w:pPr>
            <w:r w:rsidRPr="000B61AB">
              <w:rPr>
                <w:rFonts w:asciiTheme="minorHAnsi" w:hAnsiTheme="minorHAnsi"/>
                <w:color w:val="3B3B3A"/>
                <w:sz w:val="20"/>
                <w:szCs w:val="20"/>
              </w:rPr>
              <w:t>6. Solve systems of linear equations exactly and approximately (e.g., with graphs), focusing on pairs of linear equations in two variables.</w:t>
            </w:r>
          </w:p>
          <w:p w:rsidR="000B61AB" w:rsidRPr="000B61AB" w:rsidRDefault="000B61AB" w:rsidP="00607FAA">
            <w:pPr>
              <w:rPr>
                <w:rFonts w:asciiTheme="minorHAnsi" w:hAnsiTheme="minorHAnsi"/>
              </w:rPr>
            </w:pPr>
          </w:p>
          <w:p w:rsidR="000B61AB" w:rsidRPr="000B61AB" w:rsidRDefault="000B61AB" w:rsidP="00607FAA">
            <w:pPr>
              <w:rPr>
                <w:rFonts w:asciiTheme="minorHAnsi" w:hAnsiTheme="minorHAnsi"/>
              </w:rPr>
            </w:pPr>
            <w:r w:rsidRPr="000B61AB">
              <w:rPr>
                <w:rFonts w:asciiTheme="minorHAnsi" w:hAnsiTheme="minorHAnsi"/>
              </w:rPr>
              <w:t>A</w:t>
            </w:r>
            <w:r>
              <w:rPr>
                <w:rFonts w:asciiTheme="minorHAnsi" w:hAnsiTheme="minorHAnsi"/>
              </w:rPr>
              <w:t>.REI.10</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10. Understand that the graph of an equation in two variables is the set of all its solutions plotted in the coordinate plane, often forming a curve (which could be a line). </w:t>
            </w:r>
          </w:p>
          <w:p w:rsid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rPr>
                <w:rFonts w:asciiTheme="minorHAnsi" w:hAnsiTheme="minorHAnsi"/>
                <w:u w:val="single"/>
              </w:rPr>
            </w:pPr>
            <w:r w:rsidRPr="000B61AB">
              <w:rPr>
                <w:rFonts w:asciiTheme="minorHAnsi" w:hAnsiTheme="minorHAnsi"/>
                <w:u w:val="single"/>
              </w:rPr>
              <w:t>A.REI.11</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11. Explain why the </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-coordinates of the points where the graphs of the equations </w:t>
            </w:r>
            <w:r w:rsidRPr="000B61AB">
              <w:rPr>
                <w:rFonts w:asciiTheme="minorHAnsi" w:hAnsiTheme="minorHAnsi"/>
                <w:i/>
                <w:iCs/>
                <w:color w:val="3B3B3A"/>
                <w:sz w:val="20"/>
                <w:szCs w:val="20"/>
              </w:rPr>
              <w:t>y</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and </w:t>
            </w:r>
            <w:r w:rsidRPr="000B61AB">
              <w:rPr>
                <w:rFonts w:asciiTheme="minorHAnsi" w:hAnsiTheme="minorHAnsi"/>
                <w:i/>
                <w:iCs/>
                <w:color w:val="3B3B3A"/>
                <w:sz w:val="20"/>
                <w:szCs w:val="20"/>
              </w:rPr>
              <w:t>y</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g</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intersect are the solutions of the equation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g</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find the solutions approximately, e.g., using technology to graph the functions, make tables of values, or find successive approximations. Include cases where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and/or </w:t>
            </w:r>
            <w:r w:rsidRPr="000B61AB">
              <w:rPr>
                <w:rFonts w:asciiTheme="minorHAnsi" w:hAnsiTheme="minorHAnsi"/>
                <w:i/>
                <w:iCs/>
                <w:color w:val="3B3B3A"/>
                <w:sz w:val="20"/>
                <w:szCs w:val="20"/>
              </w:rPr>
              <w:t>g</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are linear, polynomial, rational, absolute value, exponential, and logarithmic functions.</w:t>
            </w:r>
            <w:r w:rsidRPr="000B61AB">
              <w:rPr>
                <w:rFonts w:ascii="MS Gothic" w:eastAsia="MS Gothic" w:hAnsi="MS Gothic" w:cs="MS Gothic" w:hint="eastAsia"/>
                <w:color w:val="3B3B3A"/>
                <w:sz w:val="20"/>
                <w:szCs w:val="20"/>
                <w:vertAlign w:val="superscript"/>
              </w:rPr>
              <w:t>★</w:t>
            </w:r>
            <w:r w:rsidRPr="000B61AB">
              <w:rPr>
                <w:rFonts w:asciiTheme="minorHAnsi" w:hAnsiTheme="minorHAnsi"/>
                <w:color w:val="3B3B3A"/>
                <w:sz w:val="20"/>
                <w:szCs w:val="20"/>
              </w:rPr>
              <w:t xml:space="preserve"> </w:t>
            </w:r>
          </w:p>
          <w:p w:rsidR="000B61AB" w:rsidRDefault="000B61AB" w:rsidP="000B61AB">
            <w:pPr>
              <w:rPr>
                <w:rFonts w:asciiTheme="minorHAnsi" w:hAnsiTheme="minorHAnsi"/>
              </w:rPr>
            </w:pPr>
          </w:p>
          <w:p w:rsidR="000B61AB" w:rsidRPr="000B61AB" w:rsidRDefault="000B61AB" w:rsidP="000B61AB">
            <w:pPr>
              <w:rPr>
                <w:rFonts w:asciiTheme="minorHAnsi" w:hAnsiTheme="minorHAnsi"/>
              </w:rPr>
            </w:pPr>
            <w:r>
              <w:rPr>
                <w:rFonts w:asciiTheme="minorHAnsi" w:hAnsiTheme="minorHAnsi"/>
              </w:rPr>
              <w:t>A.REI.12</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12. Graph the solutions to a linear inequality in two variables as a half-plane (excluding the boundary in the case of a strict inequality), and graph the solution set to a system of linear inequalities in two variables as the intersection of the corresponding half-planes. </w:t>
            </w:r>
          </w:p>
          <w:p w:rsidR="000B61AB" w:rsidRPr="000B61AB" w:rsidRDefault="000B61AB" w:rsidP="00607FAA">
            <w:pPr>
              <w:rPr>
                <w:rFonts w:asciiTheme="minorHAnsi" w:hAnsiTheme="minorHAnsi"/>
              </w:rPr>
            </w:pPr>
          </w:p>
        </w:tc>
        <w:tc>
          <w:tcPr>
            <w:tcW w:w="3192" w:type="dxa"/>
          </w:tcPr>
          <w:p w:rsidR="000B61AB" w:rsidRPr="000B61AB" w:rsidRDefault="000B61AB" w:rsidP="00607FAA">
            <w:pPr>
              <w:rPr>
                <w:rFonts w:asciiTheme="minorHAnsi" w:hAnsiTheme="minorHAnsi"/>
              </w:rPr>
            </w:pPr>
          </w:p>
        </w:tc>
        <w:tc>
          <w:tcPr>
            <w:tcW w:w="3192" w:type="dxa"/>
          </w:tcPr>
          <w:p w:rsidR="000B61AB" w:rsidRPr="000B61AB" w:rsidRDefault="000B61AB" w:rsidP="00607FAA">
            <w:pPr>
              <w:rPr>
                <w:rFonts w:asciiTheme="minorHAnsi" w:hAnsiTheme="minorHAnsi"/>
              </w:rPr>
            </w:pPr>
            <w:r w:rsidRPr="000B61AB">
              <w:rPr>
                <w:rFonts w:asciiTheme="minorHAnsi" w:hAnsiTheme="minorHAnsi"/>
              </w:rPr>
              <w:t>A.REI.7</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7. Solve a simple system consisting of a linear equation and a quadratic equation in two variables algebraically and graphically. For example, find the points of intersection between the line </w:t>
            </w:r>
            <w:r w:rsidRPr="000B61AB">
              <w:rPr>
                <w:rFonts w:asciiTheme="minorHAnsi" w:hAnsiTheme="minorHAnsi"/>
                <w:i/>
                <w:iCs/>
                <w:color w:val="3B3B3A"/>
                <w:sz w:val="20"/>
                <w:szCs w:val="20"/>
              </w:rPr>
              <w:t>y</w:t>
            </w:r>
            <w:r w:rsidRPr="000B61AB">
              <w:rPr>
                <w:rFonts w:asciiTheme="minorHAnsi" w:hAnsiTheme="minorHAnsi"/>
                <w:color w:val="3B3B3A"/>
                <w:sz w:val="20"/>
                <w:szCs w:val="20"/>
              </w:rPr>
              <w:t xml:space="preserve"> = –3</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and the circle </w:t>
            </w:r>
            <w:r w:rsidRPr="000B61AB">
              <w:rPr>
                <w:rFonts w:asciiTheme="minorHAnsi" w:hAnsiTheme="minorHAnsi"/>
                <w:i/>
                <w:iCs/>
                <w:color w:val="3B3B3A"/>
                <w:sz w:val="20"/>
                <w:szCs w:val="20"/>
              </w:rPr>
              <w:t>x</w:t>
            </w:r>
            <w:r w:rsidRPr="000B61AB">
              <w:rPr>
                <w:rFonts w:asciiTheme="minorHAnsi" w:hAnsiTheme="minorHAnsi"/>
                <w:color w:val="3B3B3A"/>
                <w:sz w:val="20"/>
                <w:szCs w:val="20"/>
                <w:vertAlign w:val="superscript"/>
              </w:rPr>
              <w:t>2</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y</w:t>
            </w:r>
            <w:r w:rsidRPr="000B61AB">
              <w:rPr>
                <w:rFonts w:asciiTheme="minorHAnsi" w:hAnsiTheme="minorHAnsi"/>
                <w:color w:val="3B3B3A"/>
                <w:sz w:val="20"/>
                <w:szCs w:val="20"/>
                <w:vertAlign w:val="superscript"/>
              </w:rPr>
              <w:t>2</w:t>
            </w:r>
            <w:r w:rsidRPr="000B61AB">
              <w:rPr>
                <w:rFonts w:asciiTheme="minorHAnsi" w:hAnsiTheme="minorHAnsi"/>
                <w:color w:val="3B3B3A"/>
                <w:sz w:val="20"/>
                <w:szCs w:val="20"/>
              </w:rPr>
              <w:t xml:space="preserve"> = 3. </w:t>
            </w:r>
          </w:p>
          <w:p w:rsidR="000B61AB" w:rsidRPr="000B61AB" w:rsidRDefault="000B61AB">
            <w:pPr>
              <w:rPr>
                <w:rFonts w:asciiTheme="minorHAnsi" w:hAnsiTheme="minorHAnsi"/>
              </w:rPr>
            </w:pPr>
          </w:p>
        </w:tc>
      </w:tr>
    </w:tbl>
    <w:p w:rsidR="000B61AB" w:rsidRDefault="000B61AB">
      <w: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0B61AB" w:rsidRPr="000B61AB" w:rsidTr="006F10E3">
        <w:tc>
          <w:tcPr>
            <w:tcW w:w="3192" w:type="dxa"/>
          </w:tcPr>
          <w:p w:rsidR="000B61AB" w:rsidRPr="000B61AB" w:rsidRDefault="000B61AB" w:rsidP="00607FAA">
            <w:pPr>
              <w:rPr>
                <w:rFonts w:asciiTheme="minorHAnsi" w:hAnsiTheme="minorHAnsi"/>
              </w:rPr>
            </w:pPr>
            <w:r>
              <w:rPr>
                <w:rFonts w:asciiTheme="minorHAnsi" w:hAnsiTheme="minorHAnsi"/>
              </w:rPr>
              <w:t>F.IF.1</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1. Understand that a function from one set (called the domain) to another set (called the range) assigns to each element of the domain exactly one element of the range. If </w:t>
            </w:r>
            <w:r w:rsidRPr="000B61AB">
              <w:rPr>
                <w:rFonts w:asciiTheme="minorHAnsi" w:hAnsiTheme="minorHAnsi"/>
                <w:i/>
                <w:iCs/>
                <w:color w:val="3B3B3A"/>
                <w:sz w:val="20"/>
                <w:szCs w:val="20"/>
              </w:rPr>
              <w:t>f</w:t>
            </w:r>
            <w:r w:rsidRPr="000B61AB">
              <w:rPr>
                <w:rFonts w:asciiTheme="minorHAnsi" w:hAnsiTheme="minorHAnsi"/>
                <w:color w:val="3B3B3A"/>
                <w:sz w:val="20"/>
                <w:szCs w:val="20"/>
              </w:rPr>
              <w:t xml:space="preserve"> is a function and </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is an element of its domain, then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denotes the output of </w:t>
            </w:r>
            <w:r w:rsidRPr="000B61AB">
              <w:rPr>
                <w:rFonts w:asciiTheme="minorHAnsi" w:hAnsiTheme="minorHAnsi"/>
                <w:i/>
                <w:iCs/>
                <w:color w:val="3B3B3A"/>
                <w:sz w:val="20"/>
                <w:szCs w:val="20"/>
              </w:rPr>
              <w:t>f</w:t>
            </w:r>
            <w:r w:rsidRPr="000B61AB">
              <w:rPr>
                <w:rFonts w:asciiTheme="minorHAnsi" w:hAnsiTheme="minorHAnsi"/>
                <w:color w:val="3B3B3A"/>
                <w:sz w:val="20"/>
                <w:szCs w:val="20"/>
              </w:rPr>
              <w:t xml:space="preserve"> corresponding to the input </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The graph </w:t>
            </w:r>
            <w:proofErr w:type="spellStart"/>
            <w:r w:rsidRPr="000B61AB">
              <w:rPr>
                <w:rFonts w:asciiTheme="minorHAnsi" w:hAnsiTheme="minorHAnsi"/>
                <w:color w:val="3B3B3A"/>
                <w:sz w:val="20"/>
                <w:szCs w:val="20"/>
              </w:rPr>
              <w:t xml:space="preserve">of </w:t>
            </w:r>
            <w:r w:rsidRPr="000B61AB">
              <w:rPr>
                <w:rFonts w:asciiTheme="minorHAnsi" w:hAnsiTheme="minorHAnsi"/>
                <w:i/>
                <w:iCs/>
                <w:color w:val="3B3B3A"/>
                <w:sz w:val="20"/>
                <w:szCs w:val="20"/>
              </w:rPr>
              <w:t>f</w:t>
            </w:r>
            <w:proofErr w:type="spellEnd"/>
            <w:r w:rsidRPr="000B61AB">
              <w:rPr>
                <w:rFonts w:asciiTheme="minorHAnsi" w:hAnsiTheme="minorHAnsi"/>
                <w:color w:val="3B3B3A"/>
                <w:sz w:val="20"/>
                <w:szCs w:val="20"/>
              </w:rPr>
              <w:t xml:space="preserve"> is the graph of the equation </w:t>
            </w:r>
            <w:r w:rsidRPr="000B61AB">
              <w:rPr>
                <w:rFonts w:asciiTheme="minorHAnsi" w:hAnsiTheme="minorHAnsi"/>
                <w:i/>
                <w:iCs/>
                <w:color w:val="3B3B3A"/>
                <w:sz w:val="20"/>
                <w:szCs w:val="20"/>
              </w:rPr>
              <w:t>y</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w:t>
            </w:r>
          </w:p>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rPr>
                <w:rFonts w:asciiTheme="minorHAnsi" w:hAnsiTheme="minorHAnsi"/>
              </w:rPr>
            </w:pPr>
            <w:r>
              <w:rPr>
                <w:rFonts w:asciiTheme="minorHAnsi" w:hAnsiTheme="minorHAnsi"/>
              </w:rPr>
              <w:t>F.IF.2</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2. Use function notation, evaluate functions for inputs in their domains, and interpret statements that use function notation in terms of a context. </w:t>
            </w:r>
          </w:p>
          <w:p w:rsidR="000B61AB" w:rsidRDefault="000B61AB" w:rsidP="000B61AB">
            <w:pPr>
              <w:rPr>
                <w:rFonts w:asciiTheme="minorHAnsi" w:hAnsiTheme="minorHAnsi"/>
                <w:u w:val="single"/>
              </w:rPr>
            </w:pPr>
          </w:p>
          <w:p w:rsidR="000B61AB" w:rsidRPr="000B61AB" w:rsidRDefault="000B61AB" w:rsidP="000B61AB">
            <w:pPr>
              <w:rPr>
                <w:rFonts w:asciiTheme="minorHAnsi" w:hAnsiTheme="minorHAnsi"/>
                <w:u w:val="single"/>
              </w:rPr>
            </w:pPr>
            <w:r w:rsidRPr="000B61AB">
              <w:rPr>
                <w:rFonts w:asciiTheme="minorHAnsi" w:hAnsiTheme="minorHAnsi"/>
                <w:u w:val="single"/>
              </w:rPr>
              <w:t>F.IF.3</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3. Recognize that sequences are functions, sometimes defined recursively, whose domain is a subset of the integers. </w:t>
            </w:r>
            <w:r w:rsidRPr="000B61AB">
              <w:rPr>
                <w:rFonts w:asciiTheme="minorHAnsi" w:hAnsiTheme="minorHAnsi"/>
                <w:i/>
                <w:iCs/>
                <w:color w:val="3B3B3A"/>
                <w:sz w:val="20"/>
                <w:szCs w:val="20"/>
              </w:rPr>
              <w:t>For example, the Fibonacci sequence is defined recursively by f(0) = f(1) = 1, f(n+1) = f(n) + f(n-1) for n ≥ 1.</w:t>
            </w:r>
            <w:r w:rsidRPr="000B61AB">
              <w:rPr>
                <w:rFonts w:asciiTheme="minorHAnsi" w:hAnsiTheme="minorHAnsi"/>
                <w:color w:val="3B3B3A"/>
                <w:sz w:val="20"/>
                <w:szCs w:val="20"/>
              </w:rPr>
              <w:t xml:space="preserve"> </w:t>
            </w:r>
          </w:p>
          <w:p w:rsidR="000B61AB" w:rsidRPr="000B61AB" w:rsidRDefault="000B61AB" w:rsidP="00607FAA">
            <w:pPr>
              <w:rPr>
                <w:rFonts w:asciiTheme="minorHAnsi" w:hAnsiTheme="minorHAnsi"/>
              </w:rPr>
            </w:pPr>
          </w:p>
          <w:p w:rsidR="000B61AB" w:rsidRPr="000B61AB" w:rsidRDefault="000B61AB" w:rsidP="00607FAA">
            <w:pPr>
              <w:rPr>
                <w:rFonts w:asciiTheme="minorHAnsi" w:hAnsiTheme="minorHAnsi"/>
                <w:u w:val="single"/>
              </w:rPr>
            </w:pPr>
            <w:r w:rsidRPr="000B61AB">
              <w:rPr>
                <w:rFonts w:asciiTheme="minorHAnsi" w:hAnsiTheme="minorHAnsi"/>
                <w:u w:val="single"/>
              </w:rPr>
              <w:t>F.IF.4</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4. For a function that models a relationship between two quantities, interpret key features of graphs and tables in terms of the quantities, and sketch graphs showing key features given a verbal description of the relationship. </w:t>
            </w:r>
            <w:r w:rsidRPr="000B61AB">
              <w:rPr>
                <w:rFonts w:asciiTheme="minorHAnsi" w:hAnsiTheme="minorHAnsi"/>
                <w:i/>
                <w:iCs/>
                <w:color w:val="3B3B3A"/>
                <w:sz w:val="20"/>
                <w:szCs w:val="20"/>
              </w:rPr>
              <w:t>Key features include: intercepts; intervals where the function is increasing, decreasing, positive, or negative; relative maximums and minimums; symmetries; end behavior; and periodicity</w:t>
            </w:r>
            <w:r w:rsidRPr="000B61AB">
              <w:rPr>
                <w:rFonts w:asciiTheme="minorHAnsi" w:hAnsiTheme="minorHAnsi"/>
                <w:color w:val="3B3B3A"/>
                <w:sz w:val="20"/>
                <w:szCs w:val="20"/>
              </w:rPr>
              <w:t>.</w:t>
            </w:r>
            <w:r w:rsidRPr="000B61AB">
              <w:rPr>
                <w:rFonts w:ascii="MS Gothic" w:eastAsia="MS Gothic" w:hAnsi="MS Gothic" w:cs="MS Gothic" w:hint="eastAsia"/>
                <w:color w:val="3B3B3A"/>
                <w:sz w:val="20"/>
                <w:szCs w:val="20"/>
                <w:vertAlign w:val="superscript"/>
              </w:rPr>
              <w:t>★</w:t>
            </w:r>
            <w:r w:rsidRPr="000B61AB">
              <w:rPr>
                <w:rFonts w:asciiTheme="minorHAnsi" w:hAnsiTheme="minorHAnsi"/>
                <w:color w:val="3B3B3A"/>
                <w:sz w:val="20"/>
                <w:szCs w:val="20"/>
              </w:rPr>
              <w:t xml:space="preserve"> </w:t>
            </w:r>
          </w:p>
          <w:p w:rsidR="000B61AB" w:rsidRPr="000B61AB" w:rsidRDefault="000B61AB" w:rsidP="000B61AB">
            <w:pPr>
              <w:shd w:val="clear" w:color="auto" w:fill="FFFFFF"/>
              <w:rPr>
                <w:rFonts w:asciiTheme="minorHAnsi" w:hAnsiTheme="minorHAnsi"/>
              </w:rPr>
            </w:pPr>
          </w:p>
        </w:tc>
        <w:tc>
          <w:tcPr>
            <w:tcW w:w="3192" w:type="dxa"/>
          </w:tcPr>
          <w:p w:rsidR="000B61AB" w:rsidRPr="000B61AB" w:rsidRDefault="000B61AB" w:rsidP="00607FAA">
            <w:pPr>
              <w:rPr>
                <w:rFonts w:asciiTheme="minorHAnsi" w:hAnsiTheme="minorHAnsi"/>
              </w:rPr>
            </w:pPr>
          </w:p>
        </w:tc>
        <w:tc>
          <w:tcPr>
            <w:tcW w:w="3192" w:type="dxa"/>
          </w:tcPr>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607FAA">
            <w:pPr>
              <w:rPr>
                <w:rFonts w:asciiTheme="minorHAnsi" w:hAnsiTheme="minorHAnsi"/>
              </w:rPr>
            </w:pPr>
          </w:p>
        </w:tc>
      </w:tr>
    </w:tbl>
    <w:p w:rsidR="000B61AB" w:rsidRDefault="000B61AB">
      <w: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0B61AB" w:rsidRPr="000B61AB" w:rsidTr="006F10E3">
        <w:tc>
          <w:tcPr>
            <w:tcW w:w="3192" w:type="dxa"/>
          </w:tcPr>
          <w:p w:rsidR="000B61AB" w:rsidRPr="000B61AB" w:rsidRDefault="000B61AB" w:rsidP="000B61AB">
            <w:pPr>
              <w:rPr>
                <w:rFonts w:asciiTheme="minorHAnsi" w:hAnsiTheme="minorHAnsi"/>
              </w:rPr>
            </w:pPr>
            <w:r>
              <w:rPr>
                <w:rFonts w:asciiTheme="minorHAnsi" w:hAnsiTheme="minorHAnsi"/>
              </w:rPr>
              <w:t>F.IF.5</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5. Relate the domain of a function to its graph and, where applicable, to the quantitative relationship it describes. </w:t>
            </w:r>
            <w:r w:rsidRPr="000B61AB">
              <w:rPr>
                <w:rFonts w:asciiTheme="minorHAnsi" w:hAnsiTheme="minorHAnsi"/>
                <w:i/>
                <w:iCs/>
                <w:color w:val="3B3B3A"/>
                <w:sz w:val="20"/>
                <w:szCs w:val="20"/>
              </w:rPr>
              <w:t>For example, if the function h(n) gives the number of person-hours it takes to assemble n engines in a factory, then the positive integers would be an appropriate domain for the function.</w:t>
            </w:r>
            <w:r w:rsidRPr="000B61AB">
              <w:rPr>
                <w:rFonts w:ascii="MS Gothic" w:eastAsia="MS Gothic" w:hAnsi="MS Gothic" w:cs="MS Gothic" w:hint="eastAsia"/>
                <w:color w:val="3B3B3A"/>
                <w:sz w:val="20"/>
                <w:szCs w:val="20"/>
                <w:vertAlign w:val="superscript"/>
              </w:rPr>
              <w:t>★</w:t>
            </w:r>
            <w:r w:rsidRPr="000B61AB">
              <w:rPr>
                <w:rFonts w:asciiTheme="minorHAnsi" w:hAnsiTheme="minorHAnsi"/>
                <w:color w:val="3B3B3A"/>
                <w:sz w:val="20"/>
                <w:szCs w:val="20"/>
              </w:rPr>
              <w:t xml:space="preserve"> </w:t>
            </w:r>
          </w:p>
          <w:p w:rsidR="000B61AB" w:rsidRPr="000B61AB" w:rsidRDefault="000B61AB" w:rsidP="000B61AB">
            <w:pPr>
              <w:rPr>
                <w:rFonts w:asciiTheme="minorHAnsi" w:hAnsiTheme="minorHAnsi"/>
                <w:u w:val="single"/>
              </w:rPr>
            </w:pPr>
            <w:r w:rsidRPr="000B61AB">
              <w:rPr>
                <w:rFonts w:asciiTheme="minorHAnsi" w:hAnsiTheme="minorHAnsi"/>
                <w:u w:val="single"/>
              </w:rPr>
              <w:t>F.IF.6</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6. Calculate and interpret the average rate of change of a function (presented symbolically or as a table) over a specified interval. Estimate the rate of change from a graph.</w:t>
            </w:r>
            <w:r w:rsidRPr="000B61AB">
              <w:rPr>
                <w:rFonts w:ascii="MS Gothic" w:eastAsia="MS Gothic" w:hAnsi="MS Gothic" w:cs="MS Gothic" w:hint="eastAsia"/>
                <w:color w:val="3B3B3A"/>
                <w:sz w:val="20"/>
                <w:szCs w:val="20"/>
                <w:vertAlign w:val="superscript"/>
              </w:rPr>
              <w:t>★</w:t>
            </w:r>
            <w:r w:rsidRPr="000B61AB">
              <w:rPr>
                <w:rFonts w:asciiTheme="minorHAnsi" w:hAnsiTheme="minorHAnsi"/>
                <w:color w:val="3B3B3A"/>
                <w:sz w:val="20"/>
                <w:szCs w:val="20"/>
              </w:rPr>
              <w:t xml:space="preserve"> </w:t>
            </w:r>
          </w:p>
          <w:p w:rsidR="000B61AB" w:rsidRPr="000B61AB" w:rsidRDefault="000B61AB" w:rsidP="000B61AB">
            <w:pPr>
              <w:rPr>
                <w:rFonts w:asciiTheme="minorHAnsi" w:hAnsiTheme="minorHAnsi"/>
                <w:u w:val="single"/>
              </w:rPr>
            </w:pPr>
          </w:p>
        </w:tc>
        <w:tc>
          <w:tcPr>
            <w:tcW w:w="3192" w:type="dxa"/>
          </w:tcPr>
          <w:p w:rsidR="000B61AB" w:rsidRDefault="000B61AB" w:rsidP="000B61AB">
            <w:pPr>
              <w:rPr>
                <w:rFonts w:asciiTheme="minorHAnsi" w:hAnsiTheme="minorHAnsi"/>
                <w:u w:val="single"/>
              </w:rPr>
            </w:pPr>
          </w:p>
        </w:tc>
        <w:tc>
          <w:tcPr>
            <w:tcW w:w="3192" w:type="dxa"/>
          </w:tcPr>
          <w:p w:rsidR="000B61AB" w:rsidRPr="000B61AB" w:rsidRDefault="000B61AB" w:rsidP="00087E56">
            <w:pPr>
              <w:rPr>
                <w:rFonts w:asciiTheme="minorHAnsi" w:hAnsiTheme="minorHAnsi"/>
              </w:rPr>
            </w:pPr>
          </w:p>
        </w:tc>
      </w:tr>
      <w:tr w:rsidR="000B61AB" w:rsidRPr="000B61AB" w:rsidTr="006F10E3">
        <w:tc>
          <w:tcPr>
            <w:tcW w:w="3192" w:type="dxa"/>
          </w:tcPr>
          <w:p w:rsidR="000B61AB" w:rsidRPr="000B61AB" w:rsidRDefault="000B61AB" w:rsidP="000B61AB">
            <w:pPr>
              <w:rPr>
                <w:rFonts w:asciiTheme="minorHAnsi" w:hAnsiTheme="minorHAnsi"/>
                <w:u w:val="single"/>
              </w:rPr>
            </w:pPr>
            <w:r w:rsidRPr="000B61AB">
              <w:rPr>
                <w:rFonts w:asciiTheme="minorHAnsi" w:hAnsiTheme="minorHAnsi"/>
                <w:u w:val="single"/>
              </w:rPr>
              <w:t>F.IF.7a, 7b, 7e</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7. Graph functions expressed symbolically and show key features of the graph, by hand in simple cases and using technology for more complicated cases.</w:t>
            </w:r>
            <w:r w:rsidRPr="000B61AB">
              <w:rPr>
                <w:rFonts w:ascii="MS Gothic" w:eastAsia="MS Gothic" w:hAnsi="MS Gothic" w:cs="MS Gothic" w:hint="eastAsia"/>
                <w:color w:val="3B3B3A"/>
                <w:sz w:val="20"/>
                <w:szCs w:val="20"/>
                <w:vertAlign w:val="superscript"/>
              </w:rPr>
              <w:t>★</w:t>
            </w:r>
            <w:r w:rsidRPr="000B61AB">
              <w:rPr>
                <w:rFonts w:asciiTheme="minorHAnsi" w:hAnsiTheme="minorHAnsi"/>
                <w:color w:val="3B3B3A"/>
                <w:sz w:val="20"/>
                <w:szCs w:val="20"/>
              </w:rPr>
              <w:t xml:space="preserve"> </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a. Graph linear and quadratic functions and show intercepts, maxima, and minima. </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b. Graph square root, cube root, and piecewise-defined functions, including step functions and absolute value functions. </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e. Graph exponential and logarithmic functions, showing intercepts and end behavior, and trigonometric functions, showing period, midline, and amplitude. </w:t>
            </w:r>
          </w:p>
          <w:p w:rsidR="000B61AB" w:rsidRPr="000B61AB" w:rsidRDefault="000B61AB" w:rsidP="000B61AB">
            <w:pPr>
              <w:shd w:val="clear" w:color="auto" w:fill="FFFFFF"/>
              <w:rPr>
                <w:rFonts w:asciiTheme="minorHAnsi" w:hAnsiTheme="minorHAnsi"/>
                <w:u w:val="single"/>
              </w:rPr>
            </w:pPr>
          </w:p>
        </w:tc>
        <w:tc>
          <w:tcPr>
            <w:tcW w:w="3192" w:type="dxa"/>
          </w:tcPr>
          <w:p w:rsidR="000B61AB" w:rsidRPr="000B61AB" w:rsidRDefault="000B61AB" w:rsidP="000B61AB">
            <w:pPr>
              <w:rPr>
                <w:rFonts w:asciiTheme="minorHAnsi" w:hAnsiTheme="minorHAnsi"/>
                <w:u w:val="single"/>
              </w:rPr>
            </w:pPr>
            <w:r w:rsidRPr="000B61AB">
              <w:rPr>
                <w:rFonts w:asciiTheme="minorHAnsi" w:hAnsiTheme="minorHAnsi"/>
                <w:u w:val="single"/>
              </w:rPr>
              <w:t>F.IF.7c,</w:t>
            </w:r>
            <w:r w:rsidRPr="000B61AB">
              <w:rPr>
                <w:rFonts w:asciiTheme="minorHAnsi" w:hAnsiTheme="minorHAnsi"/>
                <w:u w:val="single"/>
              </w:rPr>
              <w:t xml:space="preserve"> 7</w:t>
            </w:r>
            <w:r w:rsidRPr="000B61AB">
              <w:rPr>
                <w:rFonts w:asciiTheme="minorHAnsi" w:hAnsiTheme="minorHAnsi"/>
                <w:u w:val="single"/>
              </w:rPr>
              <w:t>d</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c. Graph polynomial functions, identifying zeros when suitable factorizations are available, and showing end behavior. </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d. (+) Graph rational functions, identifying zeros and asymptotes when suitable factorizations are available, and showing end behavior. </w:t>
            </w:r>
          </w:p>
          <w:p w:rsidR="000B61AB" w:rsidRPr="000B61AB" w:rsidRDefault="000B61AB" w:rsidP="000B61AB">
            <w:pPr>
              <w:rPr>
                <w:rFonts w:asciiTheme="minorHAnsi" w:hAnsiTheme="minorHAnsi"/>
                <w:u w:val="single"/>
              </w:rPr>
            </w:pPr>
          </w:p>
        </w:tc>
        <w:tc>
          <w:tcPr>
            <w:tcW w:w="3192" w:type="dxa"/>
          </w:tcPr>
          <w:p w:rsidR="000B61AB" w:rsidRPr="000B61AB" w:rsidRDefault="000B61AB" w:rsidP="00087E56">
            <w:pPr>
              <w:rPr>
                <w:rFonts w:asciiTheme="minorHAnsi" w:hAnsiTheme="minorHAnsi"/>
              </w:rPr>
            </w:pPr>
          </w:p>
        </w:tc>
      </w:tr>
    </w:tbl>
    <w:p w:rsidR="000B61AB" w:rsidRDefault="000B61AB">
      <w: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0B61AB" w:rsidRPr="000B61AB" w:rsidTr="006F10E3">
        <w:tc>
          <w:tcPr>
            <w:tcW w:w="3192" w:type="dxa"/>
          </w:tcPr>
          <w:p w:rsidR="000B61AB" w:rsidRPr="000B61AB" w:rsidRDefault="000B61AB" w:rsidP="000B61AB">
            <w:pPr>
              <w:shd w:val="clear" w:color="auto" w:fill="FFFFFF"/>
              <w:rPr>
                <w:rFonts w:asciiTheme="minorHAnsi" w:hAnsiTheme="minorHAnsi"/>
                <w:color w:val="3B3B3A"/>
                <w:sz w:val="20"/>
                <w:szCs w:val="20"/>
                <w:u w:val="single"/>
              </w:rPr>
            </w:pPr>
            <w:r w:rsidRPr="000B61AB">
              <w:rPr>
                <w:rFonts w:asciiTheme="minorHAnsi" w:hAnsiTheme="minorHAnsi"/>
                <w:u w:val="single"/>
              </w:rPr>
              <w:t>F.IF.8</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8. Write a function defined by an expression in different but equivalent forms to reveal and explain different properties of the function. </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a. </w:t>
            </w:r>
            <w:r w:rsidRPr="000B61AB">
              <w:rPr>
                <w:rFonts w:asciiTheme="minorHAnsi" w:hAnsiTheme="minorHAnsi"/>
                <w:color w:val="3B3B3A"/>
                <w:sz w:val="20"/>
                <w:szCs w:val="20"/>
              </w:rPr>
              <w:t xml:space="preserve">Use the process of factoring and completing the square in a quadratic function to show zeros, extreme values, and symmetry of the graph, and interpret these in terms of a context. </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b. </w:t>
            </w:r>
            <w:r w:rsidRPr="000B61AB">
              <w:rPr>
                <w:rFonts w:asciiTheme="minorHAnsi" w:hAnsiTheme="minorHAnsi"/>
                <w:color w:val="3B3B3A"/>
                <w:sz w:val="20"/>
                <w:szCs w:val="20"/>
              </w:rPr>
              <w:t xml:space="preserve">Use the properties of exponents to interpret expressions for exponential functions. For example, identify percent rate of change in functions such as y = (1.02)t, y = (0.97)t, y = (1.01)12t, y = (1.2)t/10, and classify them as representing exponential growth or decay. </w:t>
            </w:r>
          </w:p>
          <w:p w:rsidR="000B61AB" w:rsidRPr="000B61AB" w:rsidRDefault="000B61AB" w:rsidP="00087E56">
            <w:pPr>
              <w:rPr>
                <w:rFonts w:asciiTheme="minorHAnsi" w:hAnsiTheme="minorHAnsi"/>
              </w:rPr>
            </w:pPr>
          </w:p>
        </w:tc>
        <w:tc>
          <w:tcPr>
            <w:tcW w:w="3192" w:type="dxa"/>
          </w:tcPr>
          <w:p w:rsidR="000B61AB" w:rsidRDefault="000B61AB" w:rsidP="000B61AB">
            <w:pPr>
              <w:rPr>
                <w:rFonts w:asciiTheme="minorHAnsi" w:hAnsiTheme="minorHAnsi"/>
                <w:u w:val="single"/>
              </w:rPr>
            </w:pPr>
          </w:p>
        </w:tc>
        <w:tc>
          <w:tcPr>
            <w:tcW w:w="3192" w:type="dxa"/>
          </w:tcPr>
          <w:p w:rsidR="000B61AB" w:rsidRPr="000B61AB" w:rsidRDefault="000B61AB" w:rsidP="00087E56">
            <w:pPr>
              <w:rPr>
                <w:rFonts w:asciiTheme="minorHAnsi" w:hAnsiTheme="minorHAnsi"/>
              </w:rPr>
            </w:pPr>
          </w:p>
        </w:tc>
      </w:tr>
      <w:tr w:rsidR="000B61AB" w:rsidRPr="000B61AB" w:rsidTr="006F10E3">
        <w:tc>
          <w:tcPr>
            <w:tcW w:w="3192" w:type="dxa"/>
          </w:tcPr>
          <w:p w:rsidR="000B61AB" w:rsidRPr="000B61AB" w:rsidRDefault="000B61AB" w:rsidP="000B61AB">
            <w:pPr>
              <w:shd w:val="clear" w:color="auto" w:fill="FFFFFF"/>
              <w:rPr>
                <w:rFonts w:asciiTheme="minorHAnsi" w:hAnsiTheme="minorHAnsi"/>
                <w:color w:val="3B3B3A"/>
                <w:sz w:val="20"/>
                <w:szCs w:val="20"/>
                <w:u w:val="single"/>
              </w:rPr>
            </w:pPr>
            <w:r w:rsidRPr="000B61AB">
              <w:rPr>
                <w:rFonts w:asciiTheme="minorHAnsi" w:hAnsiTheme="minorHAnsi"/>
                <w:u w:val="single"/>
              </w:rPr>
              <w:t>F.IF.9</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9. Compare properties of two functions each represented in a different way (algebraically, graphically, numerically in tables, or by verbal descriptions). </w:t>
            </w:r>
            <w:r w:rsidRPr="000B61AB">
              <w:rPr>
                <w:rFonts w:asciiTheme="minorHAnsi" w:hAnsiTheme="minorHAnsi"/>
                <w:i/>
                <w:iCs/>
                <w:color w:val="3B3B3A"/>
                <w:sz w:val="20"/>
                <w:szCs w:val="20"/>
              </w:rPr>
              <w:t>For example, given a graph of one quadratic function and an algebraic expression for another, say which has the larger maximum.</w:t>
            </w:r>
            <w:r w:rsidRPr="000B61AB">
              <w:rPr>
                <w:rFonts w:asciiTheme="minorHAnsi" w:hAnsiTheme="minorHAnsi"/>
                <w:color w:val="3B3B3A"/>
                <w:sz w:val="20"/>
                <w:szCs w:val="20"/>
              </w:rPr>
              <w:t xml:space="preserve"> </w:t>
            </w:r>
          </w:p>
          <w:p w:rsidR="000B61AB" w:rsidRPr="000B61AB" w:rsidRDefault="000B61AB" w:rsidP="00087E56">
            <w:pPr>
              <w:rPr>
                <w:rFonts w:asciiTheme="minorHAnsi" w:hAnsiTheme="minorHAnsi"/>
              </w:rPr>
            </w:pPr>
          </w:p>
        </w:tc>
        <w:tc>
          <w:tcPr>
            <w:tcW w:w="3192" w:type="dxa"/>
          </w:tcPr>
          <w:p w:rsidR="000B61AB" w:rsidRDefault="000B61AB" w:rsidP="000B61AB">
            <w:pPr>
              <w:rPr>
                <w:rFonts w:asciiTheme="minorHAnsi" w:hAnsiTheme="minorHAnsi"/>
                <w:u w:val="single"/>
              </w:rPr>
            </w:pPr>
          </w:p>
        </w:tc>
        <w:tc>
          <w:tcPr>
            <w:tcW w:w="3192" w:type="dxa"/>
          </w:tcPr>
          <w:p w:rsidR="000B61AB" w:rsidRPr="000B61AB" w:rsidRDefault="000B61AB" w:rsidP="00087E56">
            <w:pPr>
              <w:rPr>
                <w:rFonts w:asciiTheme="minorHAnsi" w:hAnsiTheme="minorHAnsi"/>
              </w:rPr>
            </w:pPr>
          </w:p>
        </w:tc>
      </w:tr>
      <w:tr w:rsidR="000B61AB" w:rsidRPr="000B61AB" w:rsidTr="006F10E3">
        <w:tc>
          <w:tcPr>
            <w:tcW w:w="3192" w:type="dxa"/>
          </w:tcPr>
          <w:p w:rsidR="000B61AB" w:rsidRPr="000B61AB" w:rsidRDefault="000B61AB" w:rsidP="000B61AB">
            <w:pPr>
              <w:rPr>
                <w:rFonts w:asciiTheme="minorHAnsi" w:hAnsiTheme="minorHAnsi"/>
                <w:u w:val="single"/>
              </w:rPr>
            </w:pPr>
            <w:r w:rsidRPr="000B61AB">
              <w:rPr>
                <w:rFonts w:asciiTheme="minorHAnsi" w:hAnsiTheme="minorHAnsi"/>
                <w:u w:val="single"/>
              </w:rPr>
              <w:t>F.BF.1a,b</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1. Write a function that describes a relationship between two quantities.</w:t>
            </w:r>
            <w:r w:rsidRPr="000B61AB">
              <w:rPr>
                <w:rFonts w:ascii="MS Gothic" w:eastAsia="MS Gothic" w:hAnsi="MS Gothic" w:cs="MS Gothic" w:hint="eastAsia"/>
                <w:color w:val="3B3B3A"/>
                <w:sz w:val="20"/>
                <w:szCs w:val="20"/>
                <w:vertAlign w:val="superscript"/>
              </w:rPr>
              <w:t>★</w:t>
            </w:r>
            <w:r w:rsidRPr="000B61AB">
              <w:rPr>
                <w:rFonts w:asciiTheme="minorHAnsi" w:hAnsiTheme="minorHAnsi"/>
                <w:color w:val="3B3B3A"/>
                <w:sz w:val="20"/>
                <w:szCs w:val="20"/>
              </w:rPr>
              <w:t xml:space="preserve"> </w:t>
            </w:r>
          </w:p>
          <w:p w:rsidR="000B61AB" w:rsidRPr="000B61AB" w:rsidRDefault="000B61AB" w:rsidP="000B61AB">
            <w:pPr>
              <w:pStyle w:val="ListParagraph"/>
              <w:numPr>
                <w:ilvl w:val="0"/>
                <w:numId w:val="7"/>
              </w:num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Determine an explicit expression, a recursive process, or steps for calculation from a context. </w:t>
            </w:r>
          </w:p>
          <w:p w:rsidR="000B61AB" w:rsidRPr="000B61AB" w:rsidRDefault="000B61AB" w:rsidP="000B61AB">
            <w:pPr>
              <w:pStyle w:val="ListParagraph"/>
              <w:numPr>
                <w:ilvl w:val="0"/>
                <w:numId w:val="7"/>
              </w:num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Combine standard function types using arithmetic operations. </w:t>
            </w:r>
            <w:r w:rsidRPr="000B61AB">
              <w:rPr>
                <w:rFonts w:asciiTheme="minorHAnsi" w:hAnsiTheme="minorHAnsi"/>
                <w:i/>
                <w:iCs/>
                <w:color w:val="3B3B3A"/>
                <w:sz w:val="20"/>
                <w:szCs w:val="20"/>
              </w:rPr>
              <w:t>For example, build a function that models the temperature of a cooling body by adding a constant function to a decaying exponential, and relate these functions to the model.</w:t>
            </w:r>
            <w:r w:rsidRPr="000B61AB">
              <w:rPr>
                <w:rFonts w:asciiTheme="minorHAnsi" w:hAnsiTheme="minorHAnsi"/>
                <w:color w:val="3B3B3A"/>
                <w:sz w:val="20"/>
                <w:szCs w:val="20"/>
              </w:rPr>
              <w:t xml:space="preserve"> </w:t>
            </w:r>
          </w:p>
          <w:p w:rsidR="000B61AB" w:rsidRDefault="000B61AB" w:rsidP="00EA4954">
            <w:pPr>
              <w:rPr>
                <w:rFonts w:asciiTheme="minorHAnsi" w:hAnsiTheme="minorHAnsi"/>
              </w:rPr>
            </w:pPr>
          </w:p>
        </w:tc>
        <w:tc>
          <w:tcPr>
            <w:tcW w:w="3192" w:type="dxa"/>
          </w:tcPr>
          <w:p w:rsidR="000B61AB" w:rsidRPr="000B61AB" w:rsidRDefault="000B61AB" w:rsidP="000B61AB">
            <w:pPr>
              <w:rPr>
                <w:rFonts w:asciiTheme="minorHAnsi" w:hAnsiTheme="minorHAnsi"/>
                <w:u w:val="single"/>
              </w:rPr>
            </w:pPr>
            <w:r w:rsidRPr="000B61AB">
              <w:rPr>
                <w:rFonts w:asciiTheme="minorHAnsi" w:hAnsiTheme="minorHAnsi"/>
                <w:u w:val="single"/>
              </w:rPr>
              <w:t>F.BF.1c</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c. </w:t>
            </w:r>
            <w:r w:rsidRPr="000B61AB">
              <w:rPr>
                <w:rFonts w:asciiTheme="minorHAnsi" w:hAnsiTheme="minorHAnsi"/>
                <w:color w:val="3B3B3A"/>
                <w:sz w:val="20"/>
                <w:szCs w:val="20"/>
              </w:rPr>
              <w:t xml:space="preserve">(+) Compose functions. </w:t>
            </w:r>
            <w:r w:rsidRPr="000B61AB">
              <w:rPr>
                <w:rFonts w:asciiTheme="minorHAnsi" w:hAnsiTheme="minorHAnsi"/>
                <w:i/>
                <w:iCs/>
                <w:color w:val="3B3B3A"/>
                <w:sz w:val="20"/>
                <w:szCs w:val="20"/>
              </w:rPr>
              <w:t xml:space="preserve">For example, if T(y) is the temperature in the atmosphere as a function of height, and h(t) is the height of a weather balloon as a function of time, then T(h(t)) is the temperature at the location of the weather balloon as a function of time. </w:t>
            </w:r>
          </w:p>
          <w:p w:rsidR="000B61AB" w:rsidRDefault="000B61AB" w:rsidP="00EA4954">
            <w:pPr>
              <w:rPr>
                <w:rFonts w:asciiTheme="minorHAnsi" w:hAnsiTheme="minorHAnsi"/>
              </w:rPr>
            </w:pPr>
          </w:p>
        </w:tc>
        <w:tc>
          <w:tcPr>
            <w:tcW w:w="3192" w:type="dxa"/>
          </w:tcPr>
          <w:p w:rsidR="000B61AB" w:rsidRPr="000B61AB" w:rsidRDefault="000B61AB" w:rsidP="000B61AB">
            <w:pPr>
              <w:rPr>
                <w:rFonts w:asciiTheme="minorHAnsi" w:hAnsiTheme="minorHAnsi"/>
              </w:rPr>
            </w:pPr>
            <w:r w:rsidRPr="000B61AB">
              <w:rPr>
                <w:rFonts w:asciiTheme="minorHAnsi" w:hAnsiTheme="minorHAnsi"/>
              </w:rPr>
              <w:t>F.BF.2</w:t>
            </w:r>
          </w:p>
          <w:p w:rsidR="000B61AB" w:rsidRPr="000B61AB" w:rsidRDefault="000B61AB" w:rsidP="000B61AB">
            <w:pPr>
              <w:rPr>
                <w:rFonts w:asciiTheme="minorHAnsi" w:hAnsiTheme="minorHAnsi"/>
              </w:rPr>
            </w:pPr>
            <w:r w:rsidRPr="000B61AB">
              <w:rPr>
                <w:rFonts w:asciiTheme="minorHAnsi" w:hAnsiTheme="minorHAnsi"/>
                <w:color w:val="3B3B3A"/>
                <w:sz w:val="20"/>
                <w:szCs w:val="20"/>
              </w:rPr>
              <w:t>2. Write arithmetic and geometric sequences both recursively and with an explicit formula, use them to model situations, and translate between the two forms.</w:t>
            </w:r>
            <w:r w:rsidRPr="000B61AB">
              <w:rPr>
                <w:rFonts w:ascii="MS Gothic" w:eastAsia="MS Gothic" w:hAnsi="MS Gothic" w:cs="MS Gothic" w:hint="eastAsia"/>
                <w:color w:val="3B3B3A"/>
                <w:sz w:val="20"/>
                <w:szCs w:val="20"/>
                <w:vertAlign w:val="superscript"/>
              </w:rPr>
              <w:t>★</w:t>
            </w:r>
          </w:p>
        </w:tc>
      </w:tr>
    </w:tbl>
    <w:p w:rsidR="000B61AB" w:rsidRDefault="000B61AB">
      <w: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0B61AB" w:rsidRPr="000B61AB" w:rsidTr="006F10E3">
        <w:tc>
          <w:tcPr>
            <w:tcW w:w="3192" w:type="dxa"/>
          </w:tcPr>
          <w:p w:rsidR="000B61AB" w:rsidRPr="000B61AB" w:rsidRDefault="000B61AB" w:rsidP="00EA4954">
            <w:pPr>
              <w:rPr>
                <w:rFonts w:asciiTheme="minorHAnsi" w:hAnsiTheme="minorHAnsi"/>
                <w:u w:val="single"/>
              </w:rPr>
            </w:pPr>
            <w:r w:rsidRPr="000B61AB">
              <w:rPr>
                <w:rFonts w:asciiTheme="minorHAnsi" w:hAnsiTheme="minorHAnsi"/>
                <w:u w:val="single"/>
              </w:rPr>
              <w:t>F.BF.3</w:t>
            </w:r>
          </w:p>
          <w:p w:rsidR="000B61AB" w:rsidRPr="000B61AB" w:rsidRDefault="000B61AB" w:rsidP="00EA4954">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3. Identify the effect on the graph of replacing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by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k</w:t>
            </w:r>
            <w:r w:rsidRPr="000B61AB">
              <w:rPr>
                <w:rFonts w:asciiTheme="minorHAnsi" w:hAnsiTheme="minorHAnsi"/>
                <w:color w:val="3B3B3A"/>
                <w:sz w:val="20"/>
                <w:szCs w:val="20"/>
              </w:rPr>
              <w:t>,</w:t>
            </w:r>
            <w:r w:rsidRPr="000B61AB">
              <w:rPr>
                <w:rFonts w:asciiTheme="minorHAnsi" w:hAnsiTheme="minorHAnsi"/>
                <w:i/>
                <w:iCs/>
                <w:color w:val="3B3B3A"/>
                <w:sz w:val="20"/>
                <w:szCs w:val="20"/>
              </w:rPr>
              <w:t xml:space="preserve"> k</w:t>
            </w:r>
            <w:r w:rsidRPr="000B61AB">
              <w:rPr>
                <w:rFonts w:asciiTheme="minorHAnsi" w:hAnsiTheme="minorHAnsi"/>
                <w:color w:val="3B3B3A"/>
                <w:sz w:val="20"/>
                <w:szCs w:val="20"/>
              </w:rPr>
              <w:t xml:space="preserve">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proofErr w:type="spellStart"/>
            <w:r w:rsidRPr="000B61AB">
              <w:rPr>
                <w:rFonts w:asciiTheme="minorHAnsi" w:hAnsiTheme="minorHAnsi"/>
                <w:i/>
                <w:iCs/>
                <w:color w:val="3B3B3A"/>
                <w:sz w:val="20"/>
                <w:szCs w:val="20"/>
              </w:rPr>
              <w:t>kx</w:t>
            </w:r>
            <w:proofErr w:type="spellEnd"/>
            <w:r w:rsidRPr="000B61AB">
              <w:rPr>
                <w:rFonts w:asciiTheme="minorHAnsi" w:hAnsiTheme="minorHAnsi"/>
                <w:color w:val="3B3B3A"/>
                <w:sz w:val="20"/>
                <w:szCs w:val="20"/>
              </w:rPr>
              <w:t xml:space="preserve">), and </w:t>
            </w:r>
            <w:r w:rsidRPr="000B61AB">
              <w:rPr>
                <w:rFonts w:asciiTheme="minorHAnsi" w:hAnsiTheme="minorHAnsi"/>
                <w:i/>
                <w:iCs/>
                <w:color w:val="3B3B3A"/>
                <w:sz w:val="20"/>
                <w:szCs w:val="20"/>
              </w:rPr>
              <w:t>f</w:t>
            </w:r>
            <w:r w:rsidRPr="000B61AB">
              <w:rPr>
                <w:rFonts w:asciiTheme="minorHAnsi" w:hAnsiTheme="minorHAnsi"/>
                <w:color w:val="3B3B3A"/>
                <w:sz w:val="20"/>
                <w:szCs w:val="20"/>
              </w:rPr>
              <w:t>(</w:t>
            </w:r>
            <w:r w:rsidRPr="000B61AB">
              <w:rPr>
                <w:rFonts w:asciiTheme="minorHAnsi" w:hAnsiTheme="minorHAnsi"/>
                <w:i/>
                <w:iCs/>
                <w:color w:val="3B3B3A"/>
                <w:sz w:val="20"/>
                <w:szCs w:val="20"/>
              </w:rPr>
              <w:t>x</w:t>
            </w:r>
            <w:r w:rsidRPr="000B61AB">
              <w:rPr>
                <w:rFonts w:asciiTheme="minorHAnsi" w:hAnsiTheme="minorHAnsi"/>
                <w:color w:val="3B3B3A"/>
                <w:sz w:val="20"/>
                <w:szCs w:val="20"/>
              </w:rPr>
              <w:t xml:space="preserve"> + </w:t>
            </w:r>
            <w:r w:rsidRPr="000B61AB">
              <w:rPr>
                <w:rFonts w:asciiTheme="minorHAnsi" w:hAnsiTheme="minorHAnsi"/>
                <w:i/>
                <w:iCs/>
                <w:color w:val="3B3B3A"/>
                <w:sz w:val="20"/>
                <w:szCs w:val="20"/>
              </w:rPr>
              <w:t>k</w:t>
            </w:r>
            <w:r w:rsidRPr="000B61AB">
              <w:rPr>
                <w:rFonts w:asciiTheme="minorHAnsi" w:hAnsiTheme="minorHAnsi"/>
                <w:color w:val="3B3B3A"/>
                <w:sz w:val="20"/>
                <w:szCs w:val="20"/>
              </w:rPr>
              <w:t xml:space="preserve">) for specific values of </w:t>
            </w:r>
            <w:r w:rsidRPr="000B61AB">
              <w:rPr>
                <w:rFonts w:asciiTheme="minorHAnsi" w:hAnsiTheme="minorHAnsi"/>
                <w:i/>
                <w:iCs/>
                <w:color w:val="3B3B3A"/>
                <w:sz w:val="20"/>
                <w:szCs w:val="20"/>
              </w:rPr>
              <w:t>k</w:t>
            </w:r>
            <w:r w:rsidRPr="000B61AB">
              <w:rPr>
                <w:rFonts w:asciiTheme="minorHAnsi" w:hAnsiTheme="minorHAnsi"/>
                <w:color w:val="3B3B3A"/>
                <w:sz w:val="20"/>
                <w:szCs w:val="20"/>
              </w:rPr>
              <w:t xml:space="preserve"> (both positive and negative); find the value of </w:t>
            </w:r>
            <w:r w:rsidRPr="000B61AB">
              <w:rPr>
                <w:rFonts w:asciiTheme="minorHAnsi" w:hAnsiTheme="minorHAnsi"/>
                <w:i/>
                <w:iCs/>
                <w:color w:val="3B3B3A"/>
                <w:sz w:val="20"/>
                <w:szCs w:val="20"/>
              </w:rPr>
              <w:t>k</w:t>
            </w:r>
            <w:r w:rsidRPr="000B61AB">
              <w:rPr>
                <w:rFonts w:asciiTheme="minorHAnsi" w:hAnsiTheme="minorHAnsi"/>
                <w:color w:val="3B3B3A"/>
                <w:sz w:val="20"/>
                <w:szCs w:val="20"/>
              </w:rPr>
              <w:t xml:space="preserve"> given the graphs. Experiment with cases and illustrate an explanation of the effects on the graph using technology. Include recognizing even and odd functions from their graphs and algebraic expressions for them. </w:t>
            </w:r>
          </w:p>
          <w:p w:rsidR="000B61AB" w:rsidRPr="000B61AB" w:rsidRDefault="000B61AB" w:rsidP="00EA4954">
            <w:pPr>
              <w:rPr>
                <w:rFonts w:asciiTheme="minorHAnsi" w:hAnsiTheme="minorHAnsi"/>
              </w:rPr>
            </w:pPr>
          </w:p>
        </w:tc>
        <w:tc>
          <w:tcPr>
            <w:tcW w:w="3192" w:type="dxa"/>
          </w:tcPr>
          <w:p w:rsidR="000B61AB" w:rsidRPr="000B61AB" w:rsidRDefault="000B61AB" w:rsidP="000B61AB">
            <w:pPr>
              <w:shd w:val="clear" w:color="auto" w:fill="FFFFFF"/>
              <w:rPr>
                <w:rFonts w:asciiTheme="minorHAnsi" w:hAnsiTheme="minorHAnsi"/>
              </w:rPr>
            </w:pPr>
          </w:p>
        </w:tc>
        <w:tc>
          <w:tcPr>
            <w:tcW w:w="3192" w:type="dxa"/>
          </w:tcPr>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 </w:t>
            </w:r>
            <w:r w:rsidRPr="000B61AB">
              <w:rPr>
                <w:rFonts w:asciiTheme="minorHAnsi" w:hAnsiTheme="minorHAnsi"/>
              </w:rPr>
              <w:t>F.BF.4a</w:t>
            </w:r>
          </w:p>
          <w:p w:rsidR="000B61AB" w:rsidRPr="000B61AB" w:rsidRDefault="000B61AB" w:rsidP="00EA4954">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4. Find inverse functions. </w:t>
            </w:r>
          </w:p>
          <w:p w:rsidR="000B61AB" w:rsidRPr="000B61AB" w:rsidRDefault="000B61AB" w:rsidP="00EA4954">
            <w:pPr>
              <w:pStyle w:val="ListParagraph"/>
              <w:numPr>
                <w:ilvl w:val="0"/>
                <w:numId w:val="8"/>
              </w:num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Solve an equation of the form f(x) = c for a simple function f that has an inverse and write an expression for the inverse. </w:t>
            </w:r>
            <w:r w:rsidRPr="000B61AB">
              <w:rPr>
                <w:rFonts w:asciiTheme="minorHAnsi" w:hAnsiTheme="minorHAnsi"/>
                <w:i/>
                <w:iCs/>
                <w:color w:val="3B3B3A"/>
                <w:sz w:val="20"/>
                <w:szCs w:val="20"/>
              </w:rPr>
              <w:t>For example, f(x) =2 x</w:t>
            </w:r>
            <w:r w:rsidRPr="000B61AB">
              <w:rPr>
                <w:rFonts w:asciiTheme="minorHAnsi" w:hAnsiTheme="minorHAnsi"/>
                <w:i/>
                <w:iCs/>
                <w:color w:val="3B3B3A"/>
                <w:sz w:val="20"/>
                <w:szCs w:val="20"/>
                <w:vertAlign w:val="superscript"/>
              </w:rPr>
              <w:t>3</w:t>
            </w:r>
            <w:r w:rsidRPr="000B61AB">
              <w:rPr>
                <w:rFonts w:asciiTheme="minorHAnsi" w:hAnsiTheme="minorHAnsi"/>
                <w:i/>
                <w:iCs/>
                <w:color w:val="3B3B3A"/>
                <w:sz w:val="20"/>
                <w:szCs w:val="20"/>
              </w:rPr>
              <w:t xml:space="preserve"> or f(x) = (x+1)/(x–1) for x ≠ 1.</w:t>
            </w:r>
            <w:r w:rsidRPr="000B61AB">
              <w:rPr>
                <w:rFonts w:asciiTheme="minorHAnsi" w:hAnsiTheme="minorHAnsi"/>
                <w:color w:val="3B3B3A"/>
                <w:sz w:val="20"/>
                <w:szCs w:val="20"/>
              </w:rPr>
              <w:t xml:space="preserve"> </w:t>
            </w:r>
          </w:p>
          <w:p w:rsidR="000B61AB" w:rsidRPr="000B61AB" w:rsidRDefault="000B61AB" w:rsidP="00EA4954">
            <w:pPr>
              <w:rPr>
                <w:rFonts w:asciiTheme="minorHAnsi" w:hAnsiTheme="minorHAnsi"/>
              </w:rPr>
            </w:pPr>
          </w:p>
        </w:tc>
      </w:tr>
      <w:tr w:rsidR="000B61AB" w:rsidRPr="000B61AB" w:rsidTr="006F10E3">
        <w:tc>
          <w:tcPr>
            <w:tcW w:w="3192" w:type="dxa"/>
          </w:tcPr>
          <w:p w:rsidR="000B61AB" w:rsidRPr="000B61AB" w:rsidRDefault="000B61AB" w:rsidP="00087E56">
            <w:pPr>
              <w:rPr>
                <w:rFonts w:asciiTheme="minorHAnsi" w:hAnsiTheme="minorHAnsi"/>
              </w:rPr>
            </w:pPr>
            <w:r w:rsidRPr="000B61AB">
              <w:rPr>
                <w:rFonts w:asciiTheme="minorHAnsi" w:hAnsiTheme="minorHAnsi"/>
              </w:rPr>
              <w:t>F.LE.1</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1. Distinguish between situations that can be modeled with linear functions and with exponential functions. </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a. </w:t>
            </w:r>
            <w:r w:rsidRPr="000B61AB">
              <w:rPr>
                <w:rFonts w:asciiTheme="minorHAnsi" w:hAnsiTheme="minorHAnsi"/>
                <w:color w:val="3B3B3A"/>
                <w:sz w:val="20"/>
                <w:szCs w:val="20"/>
              </w:rPr>
              <w:t xml:space="preserve">Prove that linear functions grow by equal differences over equal intervals, and that exponential functions grow by equal factors over equal intervals. </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b. </w:t>
            </w:r>
            <w:r w:rsidRPr="000B61AB">
              <w:rPr>
                <w:rFonts w:asciiTheme="minorHAnsi" w:hAnsiTheme="minorHAnsi"/>
                <w:color w:val="3B3B3A"/>
                <w:sz w:val="20"/>
                <w:szCs w:val="20"/>
              </w:rPr>
              <w:t xml:space="preserve">Recognize situations in which one quantity changes at a constant rate per unit interval relative to another. </w:t>
            </w:r>
          </w:p>
          <w:p w:rsid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c. </w:t>
            </w:r>
            <w:r w:rsidRPr="000B61AB">
              <w:rPr>
                <w:rFonts w:asciiTheme="minorHAnsi" w:hAnsiTheme="minorHAnsi"/>
                <w:color w:val="3B3B3A"/>
                <w:sz w:val="20"/>
                <w:szCs w:val="20"/>
              </w:rPr>
              <w:t xml:space="preserve">Recognize situations in which a quantity grows or decays by a constant percent rate per unit interval relative to another. </w:t>
            </w:r>
          </w:p>
          <w:p w:rsidR="007758C1" w:rsidRPr="000B61AB" w:rsidRDefault="007758C1" w:rsidP="000B61AB">
            <w:pPr>
              <w:shd w:val="clear" w:color="auto" w:fill="FFFFFF"/>
              <w:rPr>
                <w:rFonts w:asciiTheme="minorHAnsi" w:hAnsiTheme="minorHAnsi"/>
                <w:color w:val="3B3B3A"/>
                <w:sz w:val="20"/>
                <w:szCs w:val="20"/>
              </w:rPr>
            </w:pPr>
          </w:p>
          <w:p w:rsidR="000B61AB" w:rsidRPr="000B61AB" w:rsidRDefault="000B61AB" w:rsidP="000B61AB">
            <w:pPr>
              <w:rPr>
                <w:rFonts w:asciiTheme="minorHAnsi" w:hAnsiTheme="minorHAnsi"/>
                <w:u w:val="single"/>
              </w:rPr>
            </w:pPr>
            <w:r w:rsidRPr="000B61AB">
              <w:rPr>
                <w:rFonts w:asciiTheme="minorHAnsi" w:hAnsiTheme="minorHAnsi"/>
                <w:u w:val="single"/>
              </w:rPr>
              <w:t>F.LE.2</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2. Construct linear and exponential functions, including arithmetic and geometric sequences, given a graph, a description of a relationship, or two input-output pairs (include reading these from a table).</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 </w:t>
            </w:r>
          </w:p>
          <w:p w:rsidR="000B61AB" w:rsidRPr="000B61AB" w:rsidRDefault="000B61AB" w:rsidP="000B61AB">
            <w:pPr>
              <w:rPr>
                <w:rFonts w:asciiTheme="minorHAnsi" w:hAnsiTheme="minorHAnsi"/>
              </w:rPr>
            </w:pPr>
            <w:r>
              <w:rPr>
                <w:rFonts w:asciiTheme="minorHAnsi" w:hAnsiTheme="minorHAnsi"/>
              </w:rPr>
              <w:t>F.LE.3</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3. Observe using graphs and tables that a quantity increasing exponentially eventually exceeds a quantity increasing linearly, </w:t>
            </w:r>
            <w:proofErr w:type="spellStart"/>
            <w:r w:rsidRPr="000B61AB">
              <w:rPr>
                <w:rFonts w:asciiTheme="minorHAnsi" w:hAnsiTheme="minorHAnsi"/>
                <w:color w:val="3B3B3A"/>
                <w:sz w:val="20"/>
                <w:szCs w:val="20"/>
              </w:rPr>
              <w:t>quadratically</w:t>
            </w:r>
            <w:proofErr w:type="spellEnd"/>
            <w:r w:rsidRPr="000B61AB">
              <w:rPr>
                <w:rFonts w:asciiTheme="minorHAnsi" w:hAnsiTheme="minorHAnsi"/>
                <w:color w:val="3B3B3A"/>
                <w:sz w:val="20"/>
                <w:szCs w:val="20"/>
              </w:rPr>
              <w:t>, or (more genera</w:t>
            </w:r>
            <w:r>
              <w:rPr>
                <w:rFonts w:asciiTheme="minorHAnsi" w:hAnsiTheme="minorHAnsi"/>
                <w:color w:val="3B3B3A"/>
                <w:sz w:val="20"/>
                <w:szCs w:val="20"/>
              </w:rPr>
              <w:t xml:space="preserve">lly) as a polynomial function. </w:t>
            </w:r>
          </w:p>
          <w:p w:rsidR="000B61AB" w:rsidRPr="000B61AB" w:rsidRDefault="000B61AB" w:rsidP="00087E56">
            <w:pPr>
              <w:rPr>
                <w:rFonts w:asciiTheme="minorHAnsi" w:hAnsiTheme="minorHAnsi"/>
              </w:rPr>
            </w:pPr>
          </w:p>
          <w:p w:rsidR="000B61AB" w:rsidRPr="000B61AB" w:rsidRDefault="000B61AB" w:rsidP="00087E56">
            <w:pPr>
              <w:rPr>
                <w:rFonts w:asciiTheme="minorHAnsi" w:hAnsiTheme="minorHAnsi"/>
                <w:u w:val="single"/>
              </w:rPr>
            </w:pPr>
            <w:r w:rsidRPr="000B61AB">
              <w:rPr>
                <w:rFonts w:asciiTheme="minorHAnsi" w:hAnsiTheme="minorHAnsi"/>
                <w:u w:val="single"/>
              </w:rPr>
              <w:t>F.LE.5</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5. Interpret the parameters in a linear or exponential function in terms of a cont</w:t>
            </w:r>
            <w:r>
              <w:rPr>
                <w:rFonts w:asciiTheme="minorHAnsi" w:hAnsiTheme="minorHAnsi"/>
                <w:color w:val="3B3B3A"/>
                <w:sz w:val="20"/>
                <w:szCs w:val="20"/>
              </w:rPr>
              <w:t xml:space="preserve">ext. </w:t>
            </w:r>
          </w:p>
        </w:tc>
        <w:tc>
          <w:tcPr>
            <w:tcW w:w="3192" w:type="dxa"/>
          </w:tcPr>
          <w:p w:rsidR="000B61AB" w:rsidRPr="000B61AB" w:rsidRDefault="000B61AB" w:rsidP="00087E56">
            <w:pPr>
              <w:rPr>
                <w:rFonts w:asciiTheme="minorHAnsi" w:hAnsiTheme="minorHAnsi"/>
              </w:rPr>
            </w:pPr>
          </w:p>
        </w:tc>
        <w:tc>
          <w:tcPr>
            <w:tcW w:w="3192" w:type="dxa"/>
          </w:tcPr>
          <w:p w:rsidR="000B61AB" w:rsidRPr="000B61AB" w:rsidRDefault="000B61AB" w:rsidP="00087E56">
            <w:pPr>
              <w:rPr>
                <w:rFonts w:asciiTheme="minorHAnsi" w:hAnsiTheme="minorHAnsi"/>
              </w:rPr>
            </w:pPr>
          </w:p>
        </w:tc>
      </w:tr>
    </w:tbl>
    <w:p w:rsidR="000B61AB" w:rsidRDefault="000B61AB">
      <w: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0B61AB" w:rsidRPr="000B61AB" w:rsidTr="006F10E3">
        <w:tc>
          <w:tcPr>
            <w:tcW w:w="3192" w:type="dxa"/>
          </w:tcPr>
          <w:p w:rsidR="000B61AB" w:rsidRPr="000B61AB" w:rsidRDefault="000B61AB" w:rsidP="000B61AB">
            <w:pPr>
              <w:rPr>
                <w:rFonts w:asciiTheme="minorHAnsi" w:hAnsiTheme="minorHAnsi"/>
              </w:rPr>
            </w:pPr>
            <w:r>
              <w:rPr>
                <w:rFonts w:asciiTheme="minorHAnsi" w:hAnsiTheme="minorHAnsi"/>
              </w:rPr>
              <w:t>S.ID.1</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1. Represent data with plots on the real number line (dot plo</w:t>
            </w:r>
            <w:r>
              <w:rPr>
                <w:rFonts w:asciiTheme="minorHAnsi" w:hAnsiTheme="minorHAnsi"/>
                <w:color w:val="3B3B3A"/>
                <w:sz w:val="20"/>
                <w:szCs w:val="20"/>
              </w:rPr>
              <w:t>ts, histograms, and box plots).</w:t>
            </w:r>
          </w:p>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rPr>
                <w:rFonts w:asciiTheme="minorHAnsi" w:hAnsiTheme="minorHAnsi"/>
              </w:rPr>
            </w:pPr>
            <w:r>
              <w:rPr>
                <w:rFonts w:asciiTheme="minorHAnsi" w:hAnsiTheme="minorHAnsi"/>
              </w:rPr>
              <w:t>S.ID.</w:t>
            </w:r>
            <w:r>
              <w:rPr>
                <w:rFonts w:asciiTheme="minorHAnsi" w:hAnsiTheme="minorHAnsi"/>
              </w:rPr>
              <w:t>2</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2. Use statistics appropriate to the shape of the data distribution to compare center (median, mean) and spread (interquartile range, standard deviation) of tw</w:t>
            </w:r>
            <w:r>
              <w:rPr>
                <w:rFonts w:asciiTheme="minorHAnsi" w:hAnsiTheme="minorHAnsi"/>
                <w:color w:val="3B3B3A"/>
                <w:sz w:val="20"/>
                <w:szCs w:val="20"/>
              </w:rPr>
              <w:t xml:space="preserve">o or more different data sets. </w:t>
            </w:r>
          </w:p>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rPr>
                <w:rFonts w:asciiTheme="minorHAnsi" w:hAnsiTheme="minorHAnsi"/>
              </w:rPr>
            </w:pPr>
            <w:r>
              <w:rPr>
                <w:rFonts w:asciiTheme="minorHAnsi" w:hAnsiTheme="minorHAnsi"/>
              </w:rPr>
              <w:t>S.ID.</w:t>
            </w:r>
            <w:r>
              <w:rPr>
                <w:rFonts w:asciiTheme="minorHAnsi" w:hAnsiTheme="minorHAnsi"/>
              </w:rPr>
              <w:t>3</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3. Interpret differences in shape, center, and spread in the context of the data sets, accounting for possible effects of e</w:t>
            </w:r>
            <w:r>
              <w:rPr>
                <w:rFonts w:asciiTheme="minorHAnsi" w:hAnsiTheme="minorHAnsi"/>
                <w:color w:val="3B3B3A"/>
                <w:sz w:val="20"/>
                <w:szCs w:val="20"/>
              </w:rPr>
              <w:t xml:space="preserve">xtreme data points (outliers). </w:t>
            </w:r>
          </w:p>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rPr>
                <w:rFonts w:asciiTheme="minorHAnsi" w:hAnsiTheme="minorHAnsi"/>
              </w:rPr>
            </w:pPr>
            <w:r>
              <w:rPr>
                <w:rFonts w:asciiTheme="minorHAnsi" w:hAnsiTheme="minorHAnsi"/>
              </w:rPr>
              <w:t>S.ID.</w:t>
            </w:r>
            <w:r>
              <w:rPr>
                <w:rFonts w:asciiTheme="minorHAnsi" w:hAnsiTheme="minorHAnsi"/>
              </w:rPr>
              <w:t>5</w:t>
            </w:r>
          </w:p>
          <w:p w:rsid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5. Summarize categorical data for two categories in two-way frequency tables. Interpret relative frequencies in the context of the data (including joint, marginal, and conditional relative frequencies). Recognize possible associ</w:t>
            </w:r>
            <w:r>
              <w:rPr>
                <w:rFonts w:asciiTheme="minorHAnsi" w:hAnsiTheme="minorHAnsi"/>
                <w:color w:val="3B3B3A"/>
                <w:sz w:val="20"/>
                <w:szCs w:val="20"/>
              </w:rPr>
              <w:t xml:space="preserve">ations and trends in the data. </w:t>
            </w:r>
          </w:p>
          <w:p w:rsidR="000B61AB" w:rsidRPr="000B61AB" w:rsidRDefault="000B61AB" w:rsidP="000B61AB">
            <w:pPr>
              <w:shd w:val="clear" w:color="auto" w:fill="FFFFFF"/>
              <w:rPr>
                <w:rFonts w:asciiTheme="minorHAnsi" w:hAnsiTheme="minorHAnsi"/>
                <w:color w:val="3B3B3A"/>
                <w:sz w:val="20"/>
                <w:szCs w:val="20"/>
              </w:rPr>
            </w:pPr>
          </w:p>
          <w:p w:rsidR="000B61AB" w:rsidRPr="000B61AB" w:rsidRDefault="000B61AB" w:rsidP="000B61AB">
            <w:pPr>
              <w:rPr>
                <w:rFonts w:asciiTheme="minorHAnsi" w:hAnsiTheme="minorHAnsi"/>
                <w:u w:val="single"/>
              </w:rPr>
            </w:pPr>
            <w:r w:rsidRPr="000B61AB">
              <w:rPr>
                <w:rFonts w:asciiTheme="minorHAnsi" w:hAnsiTheme="minorHAnsi"/>
                <w:u w:val="single"/>
              </w:rPr>
              <w:t>S.ID.</w:t>
            </w:r>
            <w:r w:rsidRPr="000B61AB">
              <w:rPr>
                <w:rFonts w:asciiTheme="minorHAnsi" w:hAnsiTheme="minorHAnsi"/>
                <w:u w:val="single"/>
              </w:rPr>
              <w:t>6</w:t>
            </w:r>
          </w:p>
          <w:p w:rsidR="000B61AB" w:rsidRPr="000B61AB" w:rsidRDefault="000B61AB" w:rsidP="000B61AB">
            <w:pPr>
              <w:shd w:val="clear" w:color="auto" w:fill="FFFFFF"/>
              <w:rPr>
                <w:rFonts w:asciiTheme="minorHAnsi" w:hAnsiTheme="minorHAnsi"/>
                <w:color w:val="3B3B3A"/>
                <w:sz w:val="20"/>
                <w:szCs w:val="20"/>
              </w:rPr>
            </w:pPr>
            <w:r w:rsidRPr="000B61AB">
              <w:rPr>
                <w:rFonts w:asciiTheme="minorHAnsi" w:hAnsiTheme="minorHAnsi"/>
                <w:color w:val="3B3B3A"/>
                <w:sz w:val="20"/>
                <w:szCs w:val="20"/>
              </w:rPr>
              <w:t xml:space="preserve">6. Represent data on two quantitative variables on a scatter plot, and describe how the variables are related. </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a. </w:t>
            </w:r>
            <w:r w:rsidRPr="000B61AB">
              <w:rPr>
                <w:rFonts w:asciiTheme="minorHAnsi" w:hAnsiTheme="minorHAnsi"/>
                <w:color w:val="3B3B3A"/>
                <w:sz w:val="20"/>
                <w:szCs w:val="20"/>
              </w:rPr>
              <w:t xml:space="preserve">Fit a function to the data; use functions fitted to data to solve problems in the context of the data. Use given functions or choose a function suggested by the context. Emphasize linear, quadratic, and exponential models. </w:t>
            </w:r>
          </w:p>
          <w:p w:rsidR="000B61AB" w:rsidRPr="000B61AB" w:rsidRDefault="000B61AB" w:rsidP="000B61AB">
            <w:pPr>
              <w:shd w:val="clear" w:color="auto" w:fill="FFFFFF"/>
              <w:rPr>
                <w:rFonts w:asciiTheme="minorHAnsi" w:hAnsiTheme="minorHAnsi"/>
                <w:color w:val="3B3B3A"/>
                <w:sz w:val="20"/>
                <w:szCs w:val="20"/>
              </w:rPr>
            </w:pPr>
            <w:r>
              <w:rPr>
                <w:rFonts w:asciiTheme="minorHAnsi" w:hAnsiTheme="minorHAnsi"/>
                <w:color w:val="3B3B3A"/>
                <w:sz w:val="20"/>
                <w:szCs w:val="20"/>
              </w:rPr>
              <w:t xml:space="preserve">b. </w:t>
            </w:r>
            <w:r w:rsidRPr="000B61AB">
              <w:rPr>
                <w:rFonts w:asciiTheme="minorHAnsi" w:hAnsiTheme="minorHAnsi"/>
                <w:color w:val="3B3B3A"/>
                <w:sz w:val="20"/>
                <w:szCs w:val="20"/>
              </w:rPr>
              <w:t xml:space="preserve">Informally assess the fit of a function by plotting and analyzing residuals. </w:t>
            </w:r>
          </w:p>
          <w:p w:rsidR="000B61AB" w:rsidRPr="000B61AB" w:rsidRDefault="000B61AB" w:rsidP="000B61AB">
            <w:pPr>
              <w:shd w:val="clear" w:color="auto" w:fill="FFFFFF"/>
              <w:rPr>
                <w:color w:val="3B3B3A"/>
                <w:sz w:val="20"/>
                <w:szCs w:val="20"/>
              </w:rPr>
            </w:pPr>
            <w:r>
              <w:rPr>
                <w:rFonts w:asciiTheme="minorHAnsi" w:hAnsiTheme="minorHAnsi"/>
                <w:color w:val="3B3B3A"/>
                <w:sz w:val="20"/>
                <w:szCs w:val="20"/>
              </w:rPr>
              <w:t xml:space="preserve">c. </w:t>
            </w:r>
            <w:r w:rsidRPr="000B61AB">
              <w:rPr>
                <w:rFonts w:asciiTheme="minorHAnsi" w:hAnsiTheme="minorHAnsi"/>
                <w:color w:val="3B3B3A"/>
                <w:sz w:val="20"/>
                <w:szCs w:val="20"/>
              </w:rPr>
              <w:t>Fit a linear function for a scatter plot that suggests a</w:t>
            </w:r>
            <w:r w:rsidRPr="000B61AB">
              <w:rPr>
                <w:color w:val="3B3B3A"/>
                <w:sz w:val="20"/>
                <w:szCs w:val="20"/>
              </w:rPr>
              <w:t xml:space="preserve"> linear association. </w:t>
            </w:r>
          </w:p>
          <w:p w:rsidR="000B61AB" w:rsidRDefault="000B61AB" w:rsidP="000B61AB">
            <w:pPr>
              <w:shd w:val="clear" w:color="auto" w:fill="FFFFFF"/>
              <w:outlineLvl w:val="1"/>
              <w:rPr>
                <w:b/>
                <w:bCs/>
                <w:color w:val="3B3B3A"/>
                <w:sz w:val="20"/>
                <w:szCs w:val="20"/>
              </w:rPr>
            </w:pPr>
          </w:p>
          <w:p w:rsidR="000B61AB" w:rsidRPr="000B61AB" w:rsidRDefault="000B61AB" w:rsidP="000B61AB">
            <w:pPr>
              <w:rPr>
                <w:rFonts w:asciiTheme="minorHAnsi" w:hAnsiTheme="minorHAnsi"/>
              </w:rPr>
            </w:pPr>
          </w:p>
        </w:tc>
        <w:tc>
          <w:tcPr>
            <w:tcW w:w="3192" w:type="dxa"/>
          </w:tcPr>
          <w:p w:rsidR="000B61AB" w:rsidRPr="000B61AB" w:rsidRDefault="000B61AB" w:rsidP="00087E56">
            <w:pPr>
              <w:rPr>
                <w:rFonts w:asciiTheme="minorHAnsi" w:hAnsiTheme="minorHAnsi"/>
              </w:rPr>
            </w:pPr>
          </w:p>
        </w:tc>
        <w:tc>
          <w:tcPr>
            <w:tcW w:w="3192" w:type="dxa"/>
          </w:tcPr>
          <w:p w:rsidR="000B61AB" w:rsidRPr="000B61AB" w:rsidRDefault="000B61AB" w:rsidP="00087E56">
            <w:pPr>
              <w:rPr>
                <w:rFonts w:asciiTheme="minorHAnsi" w:hAnsiTheme="minorHAnsi"/>
              </w:rPr>
            </w:pPr>
          </w:p>
        </w:tc>
      </w:tr>
    </w:tbl>
    <w:p w:rsidR="000B61AB" w:rsidRDefault="000B61AB">
      <w:r>
        <w:br w:type="page"/>
      </w:r>
    </w:p>
    <w:tbl>
      <w:tblPr>
        <w:tblStyle w:val="TableGrid"/>
        <w:tblW w:w="0" w:type="auto"/>
        <w:tblLook w:val="04A0" w:firstRow="1" w:lastRow="0" w:firstColumn="1" w:lastColumn="0" w:noHBand="0" w:noVBand="1"/>
      </w:tblPr>
      <w:tblGrid>
        <w:gridCol w:w="3192"/>
        <w:gridCol w:w="3192"/>
        <w:gridCol w:w="3192"/>
      </w:tblGrid>
      <w:tr w:rsidR="000B61AB" w:rsidRPr="000B61AB" w:rsidTr="006F10E3">
        <w:tc>
          <w:tcPr>
            <w:tcW w:w="3192" w:type="dxa"/>
          </w:tcPr>
          <w:p w:rsidR="000B61AB" w:rsidRPr="000B61AB" w:rsidRDefault="000B61AB" w:rsidP="008E5C3B">
            <w:pPr>
              <w:rPr>
                <w:rFonts w:asciiTheme="minorHAnsi" w:hAnsiTheme="minorHAnsi"/>
              </w:rPr>
            </w:pPr>
            <w:r w:rsidRPr="000B61AB">
              <w:rPr>
                <w:rFonts w:asciiTheme="minorHAnsi" w:hAnsiTheme="minorHAnsi"/>
              </w:rPr>
              <w:lastRenderedPageBreak/>
              <w:t>In Both</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PARCC Only</w:t>
            </w:r>
          </w:p>
        </w:tc>
        <w:tc>
          <w:tcPr>
            <w:tcW w:w="3192" w:type="dxa"/>
          </w:tcPr>
          <w:p w:rsidR="000B61AB" w:rsidRPr="000B61AB" w:rsidRDefault="000B61AB" w:rsidP="008E5C3B">
            <w:pPr>
              <w:rPr>
                <w:rFonts w:asciiTheme="minorHAnsi" w:hAnsiTheme="minorHAnsi"/>
              </w:rPr>
            </w:pPr>
            <w:r w:rsidRPr="000B61AB">
              <w:rPr>
                <w:rFonts w:asciiTheme="minorHAnsi" w:hAnsiTheme="minorHAnsi"/>
              </w:rPr>
              <w:t>In Appendix A Only</w:t>
            </w:r>
          </w:p>
        </w:tc>
      </w:tr>
      <w:tr w:rsidR="000B61AB" w:rsidRPr="000B61AB" w:rsidTr="006F10E3">
        <w:tc>
          <w:tcPr>
            <w:tcW w:w="3192" w:type="dxa"/>
          </w:tcPr>
          <w:p w:rsidR="000B61AB" w:rsidRPr="000B61AB" w:rsidRDefault="000B61AB" w:rsidP="000B61AB">
            <w:pPr>
              <w:rPr>
                <w:rFonts w:asciiTheme="minorHAnsi" w:hAnsiTheme="minorHAnsi"/>
              </w:rPr>
            </w:pPr>
            <w:r>
              <w:rPr>
                <w:rFonts w:asciiTheme="minorHAnsi" w:hAnsiTheme="minorHAnsi"/>
              </w:rPr>
              <w:t>S.ID.7</w:t>
            </w:r>
          </w:p>
          <w:p w:rsidR="000B61AB" w:rsidRDefault="000B61AB" w:rsidP="000B61AB">
            <w:pPr>
              <w:shd w:val="clear" w:color="auto" w:fill="FFFFFF"/>
              <w:rPr>
                <w:color w:val="3B3B3A"/>
                <w:sz w:val="20"/>
                <w:szCs w:val="20"/>
              </w:rPr>
            </w:pPr>
            <w:r w:rsidRPr="00E1258D">
              <w:rPr>
                <w:color w:val="3B3B3A"/>
                <w:sz w:val="20"/>
                <w:szCs w:val="20"/>
              </w:rPr>
              <w:t xml:space="preserve">7. Interpret the slope (rate of change) and the intercept (constant term) of a linear model in the context of the data. </w:t>
            </w:r>
          </w:p>
          <w:p w:rsidR="000B61AB" w:rsidRDefault="000B61AB" w:rsidP="000B61AB">
            <w:pPr>
              <w:rPr>
                <w:rFonts w:asciiTheme="minorHAnsi" w:hAnsiTheme="minorHAnsi"/>
              </w:rPr>
            </w:pPr>
          </w:p>
          <w:p w:rsidR="000B61AB" w:rsidRPr="000B61AB" w:rsidRDefault="000B61AB" w:rsidP="000B61AB">
            <w:pPr>
              <w:rPr>
                <w:rFonts w:asciiTheme="minorHAnsi" w:hAnsiTheme="minorHAnsi"/>
              </w:rPr>
            </w:pPr>
            <w:r>
              <w:rPr>
                <w:rFonts w:asciiTheme="minorHAnsi" w:hAnsiTheme="minorHAnsi"/>
              </w:rPr>
              <w:t>S.ID.8</w:t>
            </w:r>
          </w:p>
          <w:p w:rsidR="000B61AB" w:rsidRDefault="000B61AB" w:rsidP="000B61AB">
            <w:pPr>
              <w:shd w:val="clear" w:color="auto" w:fill="FFFFFF"/>
              <w:rPr>
                <w:color w:val="3B3B3A"/>
                <w:sz w:val="20"/>
                <w:szCs w:val="20"/>
              </w:rPr>
            </w:pPr>
            <w:r w:rsidRPr="00E1258D">
              <w:rPr>
                <w:color w:val="3B3B3A"/>
                <w:sz w:val="20"/>
                <w:szCs w:val="20"/>
              </w:rPr>
              <w:t xml:space="preserve">8. Compute (using technology) and interpret the correlation coefficient of a linear fit. </w:t>
            </w:r>
          </w:p>
          <w:p w:rsidR="000B61AB" w:rsidRDefault="000B61AB" w:rsidP="000B61AB">
            <w:pPr>
              <w:shd w:val="clear" w:color="auto" w:fill="FFFFFF"/>
              <w:rPr>
                <w:color w:val="3B3B3A"/>
                <w:sz w:val="20"/>
                <w:szCs w:val="20"/>
              </w:rPr>
            </w:pPr>
          </w:p>
          <w:p w:rsidR="000B61AB" w:rsidRPr="000B61AB" w:rsidRDefault="000B61AB" w:rsidP="000B61AB">
            <w:pPr>
              <w:rPr>
                <w:rFonts w:asciiTheme="minorHAnsi" w:hAnsiTheme="minorHAnsi"/>
              </w:rPr>
            </w:pPr>
            <w:r>
              <w:rPr>
                <w:rFonts w:asciiTheme="minorHAnsi" w:hAnsiTheme="minorHAnsi"/>
              </w:rPr>
              <w:t>S.ID.9</w:t>
            </w:r>
          </w:p>
          <w:p w:rsidR="000B61AB" w:rsidRDefault="000B61AB" w:rsidP="000B61AB">
            <w:pPr>
              <w:rPr>
                <w:rFonts w:asciiTheme="minorHAnsi" w:hAnsiTheme="minorHAnsi"/>
              </w:rPr>
            </w:pPr>
            <w:r w:rsidRPr="00E1258D">
              <w:rPr>
                <w:color w:val="3B3B3A"/>
                <w:sz w:val="20"/>
                <w:szCs w:val="20"/>
              </w:rPr>
              <w:t>9. Distinguish between correlation and causation.</w:t>
            </w:r>
          </w:p>
        </w:tc>
        <w:tc>
          <w:tcPr>
            <w:tcW w:w="3192" w:type="dxa"/>
          </w:tcPr>
          <w:p w:rsidR="000B61AB" w:rsidRPr="000B61AB" w:rsidRDefault="000B61AB" w:rsidP="00087E56">
            <w:pPr>
              <w:rPr>
                <w:rFonts w:asciiTheme="minorHAnsi" w:hAnsiTheme="minorHAnsi"/>
              </w:rPr>
            </w:pPr>
          </w:p>
        </w:tc>
        <w:tc>
          <w:tcPr>
            <w:tcW w:w="3192" w:type="dxa"/>
          </w:tcPr>
          <w:p w:rsidR="000B61AB" w:rsidRPr="000B61AB" w:rsidRDefault="000B61AB" w:rsidP="00087E56">
            <w:pPr>
              <w:rPr>
                <w:rFonts w:asciiTheme="minorHAnsi" w:hAnsiTheme="minorHAnsi"/>
              </w:rPr>
            </w:pPr>
          </w:p>
        </w:tc>
      </w:tr>
    </w:tbl>
    <w:p w:rsidR="006F10E3" w:rsidRPr="000B61AB" w:rsidRDefault="006F10E3">
      <w:pPr>
        <w:rPr>
          <w:rFonts w:asciiTheme="minorHAnsi" w:hAnsiTheme="minorHAnsi"/>
        </w:rPr>
      </w:pPr>
    </w:p>
    <w:sectPr w:rsidR="006F10E3" w:rsidRPr="000B61AB" w:rsidSect="000B61AB">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27" w:rsidRDefault="007A1227" w:rsidP="000B61AB">
      <w:pPr>
        <w:spacing w:after="0" w:line="240" w:lineRule="auto"/>
      </w:pPr>
      <w:r>
        <w:separator/>
      </w:r>
    </w:p>
  </w:endnote>
  <w:endnote w:type="continuationSeparator" w:id="0">
    <w:p w:rsidR="007A1227" w:rsidRDefault="007A1227" w:rsidP="000B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AB" w:rsidRDefault="000B61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Erie 2 BOCES-  Algebra I- PARCC Frameworks &amp; Common Core Appendix A Comparison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790DF5" w:rsidRPr="00790DF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0B61AB" w:rsidRDefault="000B6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27" w:rsidRDefault="007A1227" w:rsidP="000B61AB">
      <w:pPr>
        <w:spacing w:after="0" w:line="240" w:lineRule="auto"/>
      </w:pPr>
      <w:r>
        <w:separator/>
      </w:r>
    </w:p>
  </w:footnote>
  <w:footnote w:type="continuationSeparator" w:id="0">
    <w:p w:rsidR="007A1227" w:rsidRDefault="007A1227" w:rsidP="000B6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E12"/>
    <w:multiLevelType w:val="hybridMultilevel"/>
    <w:tmpl w:val="A98CEB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F26593"/>
    <w:multiLevelType w:val="hybridMultilevel"/>
    <w:tmpl w:val="0C1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F6D98"/>
    <w:multiLevelType w:val="hybridMultilevel"/>
    <w:tmpl w:val="52445B7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75336C"/>
    <w:multiLevelType w:val="hybridMultilevel"/>
    <w:tmpl w:val="CABE8D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BF5A8E"/>
    <w:multiLevelType w:val="hybridMultilevel"/>
    <w:tmpl w:val="A89CE5C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C55035"/>
    <w:multiLevelType w:val="hybridMultilevel"/>
    <w:tmpl w:val="8D965AA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0A17FB"/>
    <w:multiLevelType w:val="hybridMultilevel"/>
    <w:tmpl w:val="63A056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7248C3"/>
    <w:multiLevelType w:val="hybridMultilevel"/>
    <w:tmpl w:val="5C62B53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C176FB"/>
    <w:multiLevelType w:val="hybridMultilevel"/>
    <w:tmpl w:val="226023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773509B"/>
    <w:multiLevelType w:val="hybridMultilevel"/>
    <w:tmpl w:val="226023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FF2C5A"/>
    <w:multiLevelType w:val="hybridMultilevel"/>
    <w:tmpl w:val="4824E5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0"/>
  </w:num>
  <w:num w:numId="4">
    <w:abstractNumId w:val="10"/>
  </w:num>
  <w:num w:numId="5">
    <w:abstractNumId w:val="5"/>
  </w:num>
  <w:num w:numId="6">
    <w:abstractNumId w:val="6"/>
  </w:num>
  <w:num w:numId="7">
    <w:abstractNumId w:val="9"/>
  </w:num>
  <w:num w:numId="8">
    <w:abstractNumId w:val="4"/>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E3"/>
    <w:rsid w:val="00087E56"/>
    <w:rsid w:val="000B61AB"/>
    <w:rsid w:val="000F4464"/>
    <w:rsid w:val="002426B4"/>
    <w:rsid w:val="00376BB8"/>
    <w:rsid w:val="00607FAA"/>
    <w:rsid w:val="00680911"/>
    <w:rsid w:val="006F10E3"/>
    <w:rsid w:val="00765DAD"/>
    <w:rsid w:val="007758C1"/>
    <w:rsid w:val="00790DF5"/>
    <w:rsid w:val="007A1227"/>
    <w:rsid w:val="008C4172"/>
    <w:rsid w:val="00BB2A7C"/>
    <w:rsid w:val="00CC022F"/>
    <w:rsid w:val="00FA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B61AB"/>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0B61AB"/>
    <w:pPr>
      <w:spacing w:after="0" w:line="240" w:lineRule="auto"/>
    </w:pPr>
    <w:rPr>
      <w:rFonts w:asciiTheme="minorHAnsi" w:hAnsiTheme="minorHAnsi"/>
    </w:rPr>
  </w:style>
  <w:style w:type="character" w:styleId="Hyperlink">
    <w:name w:val="Hyperlink"/>
    <w:basedOn w:val="DefaultParagraphFont"/>
    <w:uiPriority w:val="99"/>
    <w:unhideWhenUsed/>
    <w:rsid w:val="000B61AB"/>
    <w:rPr>
      <w:color w:val="0000FF" w:themeColor="hyperlink"/>
      <w:u w:val="single"/>
    </w:rPr>
  </w:style>
  <w:style w:type="paragraph" w:styleId="Header">
    <w:name w:val="header"/>
    <w:basedOn w:val="Normal"/>
    <w:link w:val="HeaderChar"/>
    <w:uiPriority w:val="99"/>
    <w:unhideWhenUsed/>
    <w:rsid w:val="000B6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1AB"/>
  </w:style>
  <w:style w:type="paragraph" w:styleId="Footer">
    <w:name w:val="footer"/>
    <w:basedOn w:val="Normal"/>
    <w:link w:val="FooterChar"/>
    <w:uiPriority w:val="99"/>
    <w:unhideWhenUsed/>
    <w:rsid w:val="000B6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AB"/>
  </w:style>
  <w:style w:type="paragraph" w:styleId="BalloonText">
    <w:name w:val="Balloon Text"/>
    <w:basedOn w:val="Normal"/>
    <w:link w:val="BalloonTextChar"/>
    <w:uiPriority w:val="99"/>
    <w:semiHidden/>
    <w:unhideWhenUsed/>
    <w:rsid w:val="000B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B61AB"/>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0B61AB"/>
    <w:pPr>
      <w:spacing w:after="0" w:line="240" w:lineRule="auto"/>
    </w:pPr>
    <w:rPr>
      <w:rFonts w:asciiTheme="minorHAnsi" w:hAnsiTheme="minorHAnsi"/>
    </w:rPr>
  </w:style>
  <w:style w:type="character" w:styleId="Hyperlink">
    <w:name w:val="Hyperlink"/>
    <w:basedOn w:val="DefaultParagraphFont"/>
    <w:uiPriority w:val="99"/>
    <w:unhideWhenUsed/>
    <w:rsid w:val="000B61AB"/>
    <w:rPr>
      <w:color w:val="0000FF" w:themeColor="hyperlink"/>
      <w:u w:val="single"/>
    </w:rPr>
  </w:style>
  <w:style w:type="paragraph" w:styleId="Header">
    <w:name w:val="header"/>
    <w:basedOn w:val="Normal"/>
    <w:link w:val="HeaderChar"/>
    <w:uiPriority w:val="99"/>
    <w:unhideWhenUsed/>
    <w:rsid w:val="000B6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1AB"/>
  </w:style>
  <w:style w:type="paragraph" w:styleId="Footer">
    <w:name w:val="footer"/>
    <w:basedOn w:val="Normal"/>
    <w:link w:val="FooterChar"/>
    <w:uiPriority w:val="99"/>
    <w:unhideWhenUsed/>
    <w:rsid w:val="000B6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AB"/>
  </w:style>
  <w:style w:type="paragraph" w:styleId="BalloonText">
    <w:name w:val="Balloon Text"/>
    <w:basedOn w:val="Normal"/>
    <w:link w:val="BalloonTextChar"/>
    <w:uiPriority w:val="99"/>
    <w:semiHidden/>
    <w:unhideWhenUsed/>
    <w:rsid w:val="000B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online.org/parcc-model-content-framewor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12.nysed.gov/ciai/common_core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Silver Creek Central Schools</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w7admin</dc:creator>
  <cp:lastModifiedBy>Erin Wheeler</cp:lastModifiedBy>
  <cp:revision>9</cp:revision>
  <cp:lastPrinted>2013-01-14T18:20:00Z</cp:lastPrinted>
  <dcterms:created xsi:type="dcterms:W3CDTF">2012-12-12T20:15:00Z</dcterms:created>
  <dcterms:modified xsi:type="dcterms:W3CDTF">2013-01-14T19:13:00Z</dcterms:modified>
</cp:coreProperties>
</file>