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E5" w:rsidRDefault="00FD15E5">
      <w:pPr>
        <w:rPr>
          <w:noProof/>
        </w:rPr>
      </w:pPr>
      <w:r w:rsidRPr="00D536ED">
        <w:rPr>
          <w:noProof/>
          <w:sz w:val="28"/>
        </w:rPr>
        <w:t>Fourth Grade Sample Common Core Aligned Questions</w:t>
      </w:r>
      <w:r>
        <w:rPr>
          <w:noProof/>
        </w:rPr>
        <w:br/>
      </w:r>
      <w:hyperlink r:id="rId5" w:history="1">
        <w:r w:rsidRPr="00F0118E">
          <w:rPr>
            <w:rStyle w:val="Hyperlink"/>
            <w:noProof/>
          </w:rPr>
          <w:t>http://www.p12.nysed.gov/assessment/common-core-sample-questions/math-grade-4.pdf</w:t>
        </w:r>
      </w:hyperlink>
    </w:p>
    <w:p w:rsidR="000C2949" w:rsidRDefault="000E1951">
      <w:r>
        <w:rPr>
          <w:noProof/>
        </w:rPr>
        <w:drawing>
          <wp:inline distT="0" distB="0" distL="0" distR="0" wp14:anchorId="2132878C" wp14:editId="10E502DC">
            <wp:extent cx="5943600" cy="1355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355090"/>
                    </a:xfrm>
                    <a:prstGeom prst="rect">
                      <a:avLst/>
                    </a:prstGeom>
                  </pic:spPr>
                </pic:pic>
              </a:graphicData>
            </a:graphic>
          </wp:inline>
        </w:drawing>
      </w:r>
    </w:p>
    <w:p w:rsidR="000E1951" w:rsidRDefault="000E1951">
      <w:r>
        <w:t>I think that this is an interesting question that is within the range of the operation expectations for 4</w:t>
      </w:r>
      <w:r w:rsidRPr="000E1951">
        <w:rPr>
          <w:vertAlign w:val="superscript"/>
        </w:rPr>
        <w:t>th</w:t>
      </w:r>
      <w:r>
        <w:t xml:space="preserve"> grade.  What I disagree with is how Part A and Part B are arranged and the exemplary solution.  </w:t>
      </w:r>
    </w:p>
    <w:p w:rsidR="00D536ED" w:rsidRDefault="00D536ED"/>
    <w:p w:rsidR="00D536ED" w:rsidRDefault="00D536ED">
      <w:r>
        <w:rPr>
          <w:noProof/>
        </w:rPr>
        <w:drawing>
          <wp:inline distT="0" distB="0" distL="0" distR="0" wp14:anchorId="23B1061B" wp14:editId="5943EF4E">
            <wp:extent cx="5943600" cy="27006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700655"/>
                    </a:xfrm>
                    <a:prstGeom prst="rect">
                      <a:avLst/>
                    </a:prstGeom>
                  </pic:spPr>
                </pic:pic>
              </a:graphicData>
            </a:graphic>
          </wp:inline>
        </w:drawing>
      </w:r>
    </w:p>
    <w:p w:rsidR="00D536ED" w:rsidRDefault="00D536ED"/>
    <w:p w:rsidR="000E1951" w:rsidRDefault="000E1951">
      <w:r>
        <w:t>The standard this question is aligned to says</w:t>
      </w:r>
    </w:p>
    <w:p w:rsidR="000E1951" w:rsidRPr="00450403" w:rsidRDefault="000E1951" w:rsidP="000E1951">
      <w:pPr>
        <w:shd w:val="clear" w:color="auto" w:fill="FFFFFF"/>
        <w:ind w:left="720"/>
        <w:rPr>
          <w:color w:val="3B3B3A"/>
          <w:sz w:val="20"/>
          <w:szCs w:val="20"/>
        </w:rPr>
      </w:pPr>
      <w:r>
        <w:rPr>
          <w:color w:val="3B3B3A"/>
          <w:sz w:val="20"/>
          <w:szCs w:val="20"/>
        </w:rPr>
        <w:t xml:space="preserve">4.OA.3 </w:t>
      </w:r>
      <w:r w:rsidRPr="00450403">
        <w:rPr>
          <w:color w:val="3B3B3A"/>
          <w:sz w:val="20"/>
          <w:szCs w:val="20"/>
        </w:rPr>
        <w:t xml:space="preserve"> Solve multistep word problems posed with whole numbers and having whole-number answers using the four operations, including problems in which remainders must be interpreted. </w:t>
      </w:r>
      <w:r w:rsidRPr="000E1951">
        <w:rPr>
          <w:color w:val="3B3B3A"/>
          <w:sz w:val="20"/>
          <w:szCs w:val="20"/>
          <w:highlight w:val="yellow"/>
        </w:rPr>
        <w:t>Represent</w:t>
      </w:r>
      <w:r w:rsidRPr="00450403">
        <w:rPr>
          <w:color w:val="3B3B3A"/>
          <w:sz w:val="20"/>
          <w:szCs w:val="20"/>
        </w:rPr>
        <w:t xml:space="preserve"> these problems using equations with a letter standing for the unknown quantity. Assess the reasonableness of answers using mental computation and estimation strategies including rounding. </w:t>
      </w:r>
    </w:p>
    <w:p w:rsidR="000E1951" w:rsidRDefault="00D536ED">
      <w:r>
        <w:t xml:space="preserve">The standard does not say that students need to solve multistep problems algebraically.  </w:t>
      </w:r>
      <w:r w:rsidR="000E1951">
        <w:t xml:space="preserve">You can represent a problem with an equation without using a formal </w:t>
      </w:r>
      <w:r w:rsidR="00FD15E5">
        <w:t xml:space="preserve">algebraic </w:t>
      </w:r>
      <w:r w:rsidR="000E1951">
        <w:t>solution to obtain an answer.</w:t>
      </w:r>
      <w:r>
        <w:t xml:space="preserve"> </w:t>
      </w:r>
      <w:r w:rsidR="000E1951">
        <w:t xml:space="preserve"> I asked this question to Bill McCallum and he agreed </w:t>
      </w:r>
    </w:p>
    <w:p w:rsidR="000E1951" w:rsidRDefault="000E1951">
      <w:r>
        <w:rPr>
          <w:noProof/>
        </w:rPr>
        <w:lastRenderedPageBreak/>
        <mc:AlternateContent>
          <mc:Choice Requires="wps">
            <w:drawing>
              <wp:anchor distT="0" distB="0" distL="114300" distR="114300" simplePos="0" relativeHeight="251663360" behindDoc="0" locked="0" layoutInCell="1" allowOverlap="1" wp14:anchorId="02873D59" wp14:editId="19492805">
                <wp:simplePos x="0" y="0"/>
                <wp:positionH relativeFrom="column">
                  <wp:posOffset>2743202</wp:posOffset>
                </wp:positionH>
                <wp:positionV relativeFrom="paragraph">
                  <wp:posOffset>908712</wp:posOffset>
                </wp:positionV>
                <wp:extent cx="165100" cy="4392794"/>
                <wp:effectExtent l="952" t="0" r="26353" b="26352"/>
                <wp:wrapNone/>
                <wp:docPr id="4" name="Right Brace 4"/>
                <wp:cNvGraphicFramePr/>
                <a:graphic xmlns:a="http://schemas.openxmlformats.org/drawingml/2006/main">
                  <a:graphicData uri="http://schemas.microsoft.com/office/word/2010/wordprocessingShape">
                    <wps:wsp>
                      <wps:cNvSpPr/>
                      <wps:spPr>
                        <a:xfrm rot="5400000" flipV="1">
                          <a:off x="0" y="0"/>
                          <a:ext cx="165100" cy="4392794"/>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3in;margin-top:71.55pt;width:13pt;height:345.9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" adj="68" strokecolor="black [3213]" strokeweight="1.25pt"/>
            </w:pict>
          </mc:Fallback>
        </mc:AlternateContent>
      </w:r>
      <w:r>
        <w:rPr>
          <w:noProof/>
        </w:rPr>
        <mc:AlternateContent>
          <mc:Choice Requires="wps">
            <w:drawing>
              <wp:anchor distT="0" distB="0" distL="114300" distR="114300" simplePos="0" relativeHeight="251659264" behindDoc="0" locked="0" layoutInCell="1" allowOverlap="1" wp14:anchorId="26911380" wp14:editId="26A5CB27">
                <wp:simplePos x="0" y="0"/>
                <wp:positionH relativeFrom="column">
                  <wp:posOffset>2398395</wp:posOffset>
                </wp:positionH>
                <wp:positionV relativeFrom="paragraph">
                  <wp:posOffset>40640</wp:posOffset>
                </wp:positionV>
                <wp:extent cx="165100" cy="5081905"/>
                <wp:effectExtent l="0" t="953" r="24448" b="24447"/>
                <wp:wrapNone/>
                <wp:docPr id="3" name="Right Brace 3"/>
                <wp:cNvGraphicFramePr/>
                <a:graphic xmlns:a="http://schemas.openxmlformats.org/drawingml/2006/main">
                  <a:graphicData uri="http://schemas.microsoft.com/office/word/2010/wordprocessingShape">
                    <wps:wsp>
                      <wps:cNvSpPr/>
                      <wps:spPr>
                        <a:xfrm rot="16200000">
                          <a:off x="0" y="0"/>
                          <a:ext cx="165100" cy="5081905"/>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 o:spid="_x0000_s1026" type="#_x0000_t88" style="position:absolute;margin-left:188.85pt;margin-top:3.2pt;width:13pt;height:400.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" adj="58" strokecolor="black [3213]" strokeweight="1.25pt"/>
            </w:pict>
          </mc:Fallback>
        </mc:AlternateContent>
      </w:r>
      <w:r>
        <w:rPr>
          <w:noProof/>
        </w:rPr>
        <w:drawing>
          <wp:inline distT="0" distB="0" distL="0" distR="0" wp14:anchorId="416F4CBE" wp14:editId="65DFE9FD">
            <wp:extent cx="5148470" cy="1339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74064"/>
                    <a:stretch/>
                  </pic:blipFill>
                  <pic:spPr bwMode="auto">
                    <a:xfrm>
                      <a:off x="0" y="0"/>
                      <a:ext cx="5156047" cy="1341278"/>
                    </a:xfrm>
                    <a:prstGeom prst="rect">
                      <a:avLst/>
                    </a:prstGeom>
                    <a:ln>
                      <a:noFill/>
                    </a:ln>
                    <a:extLst>
                      <a:ext uri="{53640926-AAD7-44D8-BBD7-CCE9431645EC}">
                        <a14:shadowObscured xmlns:a14="http://schemas.microsoft.com/office/drawing/2010/main"/>
                      </a:ext>
                    </a:extLst>
                  </pic:spPr>
                </pic:pic>
              </a:graphicData>
            </a:graphic>
          </wp:inline>
        </w:drawing>
      </w:r>
    </w:p>
    <w:p w:rsidR="000E1951" w:rsidRDefault="000E1951">
      <w:r>
        <w:t>The question as currently structured would require a 4</w:t>
      </w:r>
      <w:r w:rsidRPr="000E1951">
        <w:rPr>
          <w:vertAlign w:val="superscript"/>
        </w:rPr>
        <w:t>th</w:t>
      </w:r>
      <w:r>
        <w:t xml:space="preserve"> grader to have master</w:t>
      </w:r>
      <w:r w:rsidR="00FD15E5">
        <w:t>ed</w:t>
      </w:r>
      <w:r>
        <w:t xml:space="preserve"> formal algebraic solutions which is not the expectation of the standards</w:t>
      </w:r>
      <w:r w:rsidR="00D536ED">
        <w:t xml:space="preserve"> in 4</w:t>
      </w:r>
      <w:r w:rsidR="00D536ED" w:rsidRPr="00D536ED">
        <w:rPr>
          <w:vertAlign w:val="superscript"/>
        </w:rPr>
        <w:t>th</w:t>
      </w:r>
      <w:r w:rsidR="00D536ED">
        <w:t xml:space="preserve"> grade</w:t>
      </w:r>
      <w:r>
        <w:t xml:space="preserve">. </w:t>
      </w:r>
    </w:p>
    <w:bookmarkStart w:id="0" w:name="_GoBack"/>
    <w:bookmarkEnd w:id="0"/>
    <w:p w:rsidR="000E1951" w:rsidRDefault="000E1951">
      <w:r>
        <w:rPr>
          <w:noProof/>
        </w:rPr>
        <mc:AlternateContent>
          <mc:Choice Requires="wps">
            <w:drawing>
              <wp:anchor distT="0" distB="0" distL="114300" distR="114300" simplePos="0" relativeHeight="251661312" behindDoc="0" locked="0" layoutInCell="1" allowOverlap="1" wp14:anchorId="5A208E5D" wp14:editId="2E025E80">
                <wp:simplePos x="0" y="0"/>
                <wp:positionH relativeFrom="column">
                  <wp:posOffset>2239616</wp:posOffset>
                </wp:positionH>
                <wp:positionV relativeFrom="paragraph">
                  <wp:posOffset>276529</wp:posOffset>
                </wp:positionV>
                <wp:extent cx="169627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279" cy="1403985"/>
                        </a:xfrm>
                        <a:prstGeom prst="rect">
                          <a:avLst/>
                        </a:prstGeom>
                        <a:noFill/>
                        <a:ln w="9525">
                          <a:noFill/>
                          <a:miter lim="800000"/>
                          <a:headEnd/>
                          <a:tailEnd/>
                        </a:ln>
                      </wps:spPr>
                      <wps:txbx>
                        <w:txbxContent>
                          <w:p w:rsidR="000E1951" w:rsidRDefault="000E1951">
                            <w:r>
                              <w:t xml:space="preserve">$240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35pt;margin-top:21.75pt;width:133.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" filled="f" stroked="f">
                <v:textbox style="mso-fit-shape-to-text:t">
                  <w:txbxContent>
                    <w:p w:rsidR="000E1951" w:rsidRDefault="000E1951">
                      <w:r>
                        <w:t xml:space="preserve">$240 </w:t>
                      </w:r>
                    </w:p>
                  </w:txbxContent>
                </v:textbox>
              </v:shape>
            </w:pict>
          </mc:Fallback>
        </mc:AlternateContent>
      </w:r>
      <w:r>
        <w:t>The way that I would encourage a 4</w:t>
      </w:r>
      <w:r w:rsidRPr="000E1951">
        <w:rPr>
          <w:vertAlign w:val="superscript"/>
        </w:rPr>
        <w:t>th</w:t>
      </w:r>
      <w:r>
        <w:t xml:space="preserve"> grader to attack this problem would be as follows:</w:t>
      </w:r>
    </w:p>
    <w:p w:rsidR="000E1951" w:rsidRDefault="000E1951"/>
    <w:tbl>
      <w:tblPr>
        <w:tblStyle w:val="TableGrid"/>
        <w:tblW w:w="0" w:type="auto"/>
        <w:tblLook w:val="04A0" w:firstRow="1" w:lastRow="0" w:firstColumn="1" w:lastColumn="0" w:noHBand="0" w:noVBand="1"/>
      </w:tblPr>
      <w:tblGrid>
        <w:gridCol w:w="1098"/>
        <w:gridCol w:w="1732"/>
        <w:gridCol w:w="1733"/>
        <w:gridCol w:w="1732"/>
        <w:gridCol w:w="1733"/>
      </w:tblGrid>
      <w:tr w:rsidR="000E1951" w:rsidTr="000E1951">
        <w:trPr>
          <w:trHeight w:val="557"/>
        </w:trPr>
        <w:tc>
          <w:tcPr>
            <w:tcW w:w="1098" w:type="dxa"/>
            <w:vAlign w:val="center"/>
          </w:tcPr>
          <w:p w:rsidR="000E1951" w:rsidRDefault="000E1951" w:rsidP="000E1951">
            <w:pPr>
              <w:jc w:val="center"/>
            </w:pPr>
            <w:r>
              <w:t>$32</w:t>
            </w:r>
          </w:p>
        </w:tc>
        <w:tc>
          <w:tcPr>
            <w:tcW w:w="1732" w:type="dxa"/>
            <w:vAlign w:val="center"/>
          </w:tcPr>
          <w:p w:rsidR="000E1951" w:rsidRDefault="000E1951" w:rsidP="000E1951">
            <w:pPr>
              <w:jc w:val="center"/>
            </w:pPr>
          </w:p>
        </w:tc>
        <w:tc>
          <w:tcPr>
            <w:tcW w:w="1733" w:type="dxa"/>
            <w:vAlign w:val="center"/>
          </w:tcPr>
          <w:p w:rsidR="000E1951" w:rsidRDefault="000E1951" w:rsidP="000E1951">
            <w:pPr>
              <w:jc w:val="center"/>
            </w:pPr>
          </w:p>
        </w:tc>
        <w:tc>
          <w:tcPr>
            <w:tcW w:w="1732" w:type="dxa"/>
            <w:vAlign w:val="center"/>
          </w:tcPr>
          <w:p w:rsidR="000E1951" w:rsidRDefault="000E1951" w:rsidP="000E1951">
            <w:pPr>
              <w:jc w:val="center"/>
            </w:pPr>
          </w:p>
        </w:tc>
        <w:tc>
          <w:tcPr>
            <w:tcW w:w="1733" w:type="dxa"/>
            <w:vAlign w:val="center"/>
          </w:tcPr>
          <w:p w:rsidR="000E1951" w:rsidRDefault="000E1951" w:rsidP="000E1951">
            <w:pPr>
              <w:jc w:val="center"/>
            </w:pPr>
          </w:p>
        </w:tc>
      </w:tr>
    </w:tbl>
    <w:p w:rsidR="000E1951" w:rsidRDefault="000E1951">
      <w:r>
        <w:rPr>
          <w:noProof/>
        </w:rPr>
        <mc:AlternateContent>
          <mc:Choice Requires="wps">
            <w:drawing>
              <wp:anchor distT="0" distB="0" distL="114300" distR="114300" simplePos="0" relativeHeight="251671552" behindDoc="0" locked="0" layoutInCell="1" allowOverlap="1" wp14:anchorId="3E387E32" wp14:editId="184E0D99">
                <wp:simplePos x="0" y="0"/>
                <wp:positionH relativeFrom="column">
                  <wp:posOffset>3736975</wp:posOffset>
                </wp:positionH>
                <wp:positionV relativeFrom="paragraph">
                  <wp:posOffset>264160</wp:posOffset>
                </wp:positionV>
                <wp:extent cx="220599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403985"/>
                        </a:xfrm>
                        <a:prstGeom prst="rect">
                          <a:avLst/>
                        </a:prstGeom>
                        <a:noFill/>
                        <a:ln w="9525">
                          <a:noFill/>
                          <a:miter lim="800000"/>
                          <a:headEnd/>
                          <a:tailEnd/>
                        </a:ln>
                      </wps:spPr>
                      <wps:txbx>
                        <w:txbxContent>
                          <w:p w:rsidR="000E1951" w:rsidRDefault="000E1951" w:rsidP="000E1951">
                            <w:pPr>
                              <w:pStyle w:val="NoSpacing"/>
                              <w:rPr>
                                <w:rFonts w:eastAsiaTheme="minorEastAsia"/>
                              </w:rPr>
                            </w:pPr>
                            <w:r>
                              <w:rPr>
                                <w:rFonts w:eastAsiaTheme="minorEastAsia"/>
                              </w:rPr>
                              <w:t xml:space="preserve">Candy needs to save $52 a month. </w:t>
                            </w:r>
                          </w:p>
                          <w:p w:rsidR="000E1951" w:rsidRDefault="000E1951" w:rsidP="000E1951">
                            <w:pPr>
                              <w:pStyle w:val="NoSpacing"/>
                              <w:rPr>
                                <w:rFonts w:eastAsiaTheme="minorEastAsia"/>
                              </w:rPr>
                            </w:pPr>
                          </w:p>
                          <w:p w:rsidR="000E1951" w:rsidRDefault="000E1951" w:rsidP="000E1951">
                            <w:pPr>
                              <w:pStyle w:val="NoSpacing"/>
                              <w:rPr>
                                <w:rFonts w:eastAsiaTheme="minorEastAsia"/>
                              </w:rPr>
                            </w:pPr>
                            <w:r>
                              <w:rPr>
                                <w:rFonts w:eastAsiaTheme="minorEastAsia"/>
                              </w:rPr>
                              <w:t>32 + 4x = 208</w:t>
                            </w:r>
                          </w:p>
                          <w:p w:rsidR="000E1951" w:rsidRPr="000E1951" w:rsidRDefault="000E1951" w:rsidP="000E1951">
                            <w:pPr>
                              <w:pStyle w:val="NoSpacing"/>
                              <w:rPr>
                                <w:rFonts w:eastAsiaTheme="minorEastAsia"/>
                              </w:rPr>
                            </w:pPr>
                            <w:r>
                              <w:rPr>
                                <w:rFonts w:eastAsiaTheme="minorEastAsia"/>
                              </w:rPr>
                              <w:t>had + saved = total cost of the bike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4.25pt;margin-top:20.8pt;width:173.7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" filled="f" stroked="f">
                <v:textbox style="mso-fit-shape-to-text:t">
                  <w:txbxContent>
                    <w:p w:rsidR="000E1951" w:rsidRDefault="000E1951" w:rsidP="000E1951">
                      <w:pPr>
                        <w:pStyle w:val="NoSpacing"/>
                        <w:rPr>
                          <w:rFonts w:eastAsiaTheme="minorEastAsia"/>
                        </w:rPr>
                      </w:pPr>
                      <w:r>
                        <w:rPr>
                          <w:rFonts w:eastAsiaTheme="minorEastAsia"/>
                        </w:rPr>
                        <w:t xml:space="preserve">Candy needs to save $52 a month. </w:t>
                      </w:r>
                    </w:p>
                    <w:p w:rsidR="000E1951" w:rsidRDefault="000E1951" w:rsidP="000E1951">
                      <w:pPr>
                        <w:pStyle w:val="NoSpacing"/>
                        <w:rPr>
                          <w:rFonts w:eastAsiaTheme="minorEastAsia"/>
                        </w:rPr>
                      </w:pPr>
                    </w:p>
                    <w:p w:rsidR="000E1951" w:rsidRDefault="000E1951" w:rsidP="000E1951">
                      <w:pPr>
                        <w:pStyle w:val="NoSpacing"/>
                        <w:rPr>
                          <w:rFonts w:eastAsiaTheme="minorEastAsia"/>
                        </w:rPr>
                      </w:pPr>
                      <w:r>
                        <w:rPr>
                          <w:rFonts w:eastAsiaTheme="minorEastAsia"/>
                        </w:rPr>
                        <w:t>32 + 4x = 208</w:t>
                      </w:r>
                    </w:p>
                    <w:p w:rsidR="000E1951" w:rsidRPr="000E1951" w:rsidRDefault="000E1951" w:rsidP="000E1951">
                      <w:pPr>
                        <w:pStyle w:val="NoSpacing"/>
                        <w:rPr>
                          <w:rFonts w:eastAsiaTheme="minorEastAsia"/>
                        </w:rPr>
                      </w:pPr>
                      <w:r>
                        <w:rPr>
                          <w:rFonts w:eastAsiaTheme="minorEastAsia"/>
                        </w:rPr>
                        <w:t>had + saved = total cost of the bike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DFB5943" wp14:editId="2E9C5368">
                <wp:simplePos x="0" y="0"/>
                <wp:positionH relativeFrom="column">
                  <wp:posOffset>1467485</wp:posOffset>
                </wp:positionH>
                <wp:positionV relativeFrom="paragraph">
                  <wp:posOffset>164465</wp:posOffset>
                </wp:positionV>
                <wp:extent cx="27622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3985"/>
                        </a:xfrm>
                        <a:prstGeom prst="rect">
                          <a:avLst/>
                        </a:prstGeom>
                        <a:noFill/>
                        <a:ln w="9525">
                          <a:noFill/>
                          <a:miter lim="800000"/>
                          <a:headEnd/>
                          <a:tailEnd/>
                        </a:ln>
                      </wps:spPr>
                      <wps:txbx>
                        <w:txbxContent>
                          <w:p w:rsidR="000E1951" w:rsidRDefault="000E1951" w:rsidP="000E1951">
                            <w:pPr>
                              <w:jc w:val="center"/>
                            </w:pPr>
                            <w:r>
                              <w:t>Needs $208</w:t>
                            </w:r>
                            <w:r>
                              <w:br/>
                            </w:r>
                            <w:r w:rsidRPr="000E1951">
                              <w:rPr>
                                <w:sz w:val="14"/>
                              </w:rPr>
                              <w:t xml:space="preserve">(split into 4 equal pieces because she will </w:t>
                            </w:r>
                            <w:r>
                              <w:rPr>
                                <w:sz w:val="14"/>
                              </w:rPr>
                              <w:br/>
                            </w:r>
                            <w:r w:rsidRPr="000E1951">
                              <w:rPr>
                                <w:sz w:val="14"/>
                              </w:rPr>
                              <w:t>save the same amount for 4 months)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5.55pt;margin-top:12.95pt;width:21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" filled="f" stroked="f">
                <v:textbox style="mso-fit-shape-to-text:t">
                  <w:txbxContent>
                    <w:p w:rsidR="000E1951" w:rsidRDefault="000E1951" w:rsidP="000E1951">
                      <w:pPr>
                        <w:jc w:val="center"/>
                      </w:pPr>
                      <w:r>
                        <w:t>Needs $208</w:t>
                      </w:r>
                      <w:r>
                        <w:br/>
                      </w:r>
                      <w:r w:rsidRPr="000E1951">
                        <w:rPr>
                          <w:sz w:val="14"/>
                        </w:rPr>
                        <w:t xml:space="preserve">(split into 4 equal pieces because she will </w:t>
                      </w:r>
                      <w:r>
                        <w:rPr>
                          <w:sz w:val="14"/>
                        </w:rPr>
                        <w:br/>
                      </w:r>
                      <w:r w:rsidRPr="000E1951">
                        <w:rPr>
                          <w:sz w:val="14"/>
                        </w:rPr>
                        <w:t>save the same amount for 4 months)</w:t>
                      </w:r>
                    </w:p>
                  </w:txbxContent>
                </v:textbox>
              </v:shape>
            </w:pict>
          </mc:Fallback>
        </mc:AlternateContent>
      </w:r>
    </w:p>
    <w:p w:rsidR="000E1951" w:rsidRDefault="000E1951">
      <w:r>
        <w:rPr>
          <w:noProof/>
        </w:rPr>
        <mc:AlternateContent>
          <mc:Choice Requires="wps">
            <w:drawing>
              <wp:anchor distT="0" distB="0" distL="114300" distR="114300" simplePos="0" relativeHeight="251667456" behindDoc="0" locked="0" layoutInCell="1" allowOverlap="1" wp14:anchorId="26CCB79D" wp14:editId="16ACC519">
                <wp:simplePos x="0" y="0"/>
                <wp:positionH relativeFrom="column">
                  <wp:posOffset>139065</wp:posOffset>
                </wp:positionH>
                <wp:positionV relativeFrom="paragraph">
                  <wp:posOffset>5991</wp:posOffset>
                </wp:positionV>
                <wp:extent cx="490220" cy="140398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403985"/>
                        </a:xfrm>
                        <a:prstGeom prst="rect">
                          <a:avLst/>
                        </a:prstGeom>
                        <a:noFill/>
                        <a:ln w="9525">
                          <a:noFill/>
                          <a:miter lim="800000"/>
                          <a:headEnd/>
                          <a:tailEnd/>
                        </a:ln>
                      </wps:spPr>
                      <wps:txbx>
                        <w:txbxContent>
                          <w:p w:rsidR="000E1951" w:rsidRPr="000E1951" w:rsidRDefault="000E1951" w:rsidP="000E1951">
                            <w:pPr>
                              <w:pStyle w:val="NoSpacing"/>
                              <w:rPr>
                                <w:rFonts w:eastAsiaTheme="minorEastAsia"/>
                              </w:rPr>
                            </w:pPr>
                            <m:oMathPara>
                              <m:oMathParaPr>
                                <m:jc m:val="left"/>
                              </m:oMathParaPr>
                              <m:oMath>
                                <m:r>
                                  <m:rPr>
                                    <m:sty m:val="p"/>
                                  </m:rPr>
                                  <w:rPr>
                                    <w:rFonts w:ascii="Cambria Math" w:hAnsi="Cambria Math"/>
                                  </w:rPr>
                                  <m:t>240</m:t>
                                </m:r>
                              </m:oMath>
                            </m:oMathPara>
                          </w:p>
                          <w:p w:rsidR="000E1951" w:rsidRDefault="000E1951" w:rsidP="000E1951">
                            <w:pPr>
                              <w:pStyle w:val="NoSpacing"/>
                              <w:rPr>
                                <w:rFonts w:eastAsiaTheme="minorEastAsia"/>
                                <w:u w:val="single"/>
                              </w:rPr>
                            </w:pPr>
                            <w:r w:rsidRPr="000E1951">
                              <w:rPr>
                                <w:rFonts w:eastAsiaTheme="minorEastAsia"/>
                                <w:u w:val="single"/>
                              </w:rPr>
                              <w:t>- 32</w:t>
                            </w:r>
                          </w:p>
                          <w:p w:rsidR="000E1951" w:rsidRPr="000E1951" w:rsidRDefault="000E1951" w:rsidP="000E1951">
                            <w:pPr>
                              <w:pStyle w:val="NoSpacing"/>
                              <w:rPr>
                                <w:rFonts w:eastAsiaTheme="minorEastAsia"/>
                              </w:rPr>
                            </w:pPr>
                            <w:r>
                              <w:rPr>
                                <w:rFonts w:eastAsiaTheme="minorEastAsia"/>
                              </w:rPr>
                              <w:t>208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0.95pt;margin-top:.45pt;width:38.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" filled="f" stroked="f">
                <v:textbox style="mso-fit-shape-to-text:t">
                  <w:txbxContent>
                    <w:p w:rsidR="000E1951" w:rsidRPr="000E1951" w:rsidRDefault="000E1951" w:rsidP="000E1951">
                      <w:pPr>
                        <w:pStyle w:val="NoSpacing"/>
                        <w:rPr>
                          <w:rFonts w:eastAsiaTheme="minorEastAsia"/>
                        </w:rPr>
                      </w:pPr>
                      <m:oMathPara>
                        <m:oMathParaPr>
                          <m:jc m:val="left"/>
                        </m:oMathParaPr>
                        <m:oMath>
                          <m:r>
                            <m:rPr>
                              <m:sty m:val="p"/>
                            </m:rPr>
                            <w:rPr>
                              <w:rFonts w:ascii="Cambria Math" w:hAnsi="Cambria Math"/>
                            </w:rPr>
                            <m:t>24</m:t>
                          </m:r>
                          <m:r>
                            <m:rPr>
                              <m:sty m:val="p"/>
                            </m:rPr>
                            <w:rPr>
                              <w:rFonts w:ascii="Cambria Math" w:hAnsi="Cambria Math"/>
                            </w:rPr>
                            <m:t>0</m:t>
                          </m:r>
                        </m:oMath>
                      </m:oMathPara>
                    </w:p>
                    <w:p w:rsidR="000E1951" w:rsidRDefault="000E1951" w:rsidP="000E1951">
                      <w:pPr>
                        <w:pStyle w:val="NoSpacing"/>
                        <w:rPr>
                          <w:rFonts w:eastAsiaTheme="minorEastAsia"/>
                          <w:u w:val="single"/>
                        </w:rPr>
                      </w:pPr>
                      <w:r w:rsidRPr="000E1951">
                        <w:rPr>
                          <w:rFonts w:eastAsiaTheme="minorEastAsia"/>
                          <w:u w:val="single"/>
                        </w:rPr>
                        <w:t>- 32</w:t>
                      </w:r>
                    </w:p>
                    <w:p w:rsidR="000E1951" w:rsidRPr="000E1951" w:rsidRDefault="000E1951" w:rsidP="000E1951">
                      <w:pPr>
                        <w:pStyle w:val="NoSpacing"/>
                        <w:rPr>
                          <w:rFonts w:eastAsiaTheme="minorEastAsia"/>
                        </w:rPr>
                      </w:pPr>
                      <w:r>
                        <w:rPr>
                          <w:rFonts w:eastAsiaTheme="minorEastAsia"/>
                        </w:rPr>
                        <w:t>208</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CF31984" wp14:editId="3526A675">
                <wp:simplePos x="0" y="0"/>
                <wp:positionH relativeFrom="column">
                  <wp:posOffset>801370</wp:posOffset>
                </wp:positionH>
                <wp:positionV relativeFrom="paragraph">
                  <wp:posOffset>18774</wp:posOffset>
                </wp:positionV>
                <wp:extent cx="99377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403985"/>
                        </a:xfrm>
                        <a:prstGeom prst="rect">
                          <a:avLst/>
                        </a:prstGeom>
                        <a:noFill/>
                        <a:ln w="9525">
                          <a:noFill/>
                          <a:miter lim="800000"/>
                          <a:headEnd/>
                          <a:tailEnd/>
                        </a:ln>
                      </wps:spPr>
                      <wps:txbx>
                        <w:txbxContent>
                          <w:p w:rsidR="000E1951" w:rsidRDefault="000E1951" w:rsidP="000E1951">
                            <w:pPr>
                              <w:pStyle w:val="NoSpacing"/>
                              <w:jc w:val="right"/>
                              <w:rPr>
                                <w:rFonts w:eastAsiaTheme="minorEastAsia"/>
                              </w:rPr>
                            </w:pPr>
                            <m:oMath>
                              <m:r>
                                <m:rPr>
                                  <m:sty m:val="p"/>
                                </m:rPr>
                                <w:rPr>
                                  <w:rFonts w:ascii="Cambria Math" w:hAnsi="Cambria Math"/>
                                </w:rPr>
                                <m:t>200÷</m:t>
                              </m:r>
                            </m:oMath>
                            <w:r>
                              <w:rPr>
                                <w:rFonts w:eastAsiaTheme="minorEastAsia"/>
                              </w:rPr>
                              <w:t xml:space="preserve"> 4 = 50</w:t>
                            </w:r>
                            <w:r>
                              <w:rPr>
                                <w:rFonts w:eastAsiaTheme="minorEastAsia"/>
                              </w:rPr>
                              <w:br/>
                              <w:t xml:space="preserve">8 </w:t>
                            </w:r>
                            <m:oMath>
                              <m:r>
                                <w:rPr>
                                  <w:rFonts w:ascii="Cambria Math" w:eastAsiaTheme="minorEastAsia" w:hAnsi="Cambria Math"/>
                                </w:rPr>
                                <m:t>÷</m:t>
                              </m:r>
                            </m:oMath>
                            <w:r>
                              <w:rPr>
                                <w:rFonts w:eastAsiaTheme="minorEastAsia"/>
                              </w:rPr>
                              <w:t xml:space="preserve"> 4 = 2</w:t>
                            </w:r>
                          </w:p>
                          <w:p w:rsidR="000E1951" w:rsidRPr="000E1951" w:rsidRDefault="000E1951" w:rsidP="000E1951">
                            <w:pPr>
                              <w:pStyle w:val="NoSpacing"/>
                              <w:jc w:val="right"/>
                              <w:rPr>
                                <w:rFonts w:eastAsiaTheme="minorEastAsia"/>
                              </w:rPr>
                            </w:pPr>
                            <w:r>
                              <w:rPr>
                                <w:rFonts w:eastAsiaTheme="minorEastAsia"/>
                              </w:rPr>
                              <w:t xml:space="preserve">208 </w:t>
                            </w:r>
                            <m:oMath>
                              <m:r>
                                <w:rPr>
                                  <w:rFonts w:ascii="Cambria Math" w:eastAsiaTheme="minorEastAsia" w:hAnsi="Cambria Math"/>
                                </w:rPr>
                                <m:t>÷</m:t>
                              </m:r>
                            </m:oMath>
                            <w:r>
                              <w:rPr>
                                <w:rFonts w:eastAsiaTheme="minorEastAsia"/>
                              </w:rPr>
                              <w:t xml:space="preserve"> 4 = 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3.1pt;margin-top:1.5pt;width:78.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" filled="f" stroked="f">
                <v:textbox style="mso-fit-shape-to-text:t">
                  <w:txbxContent>
                    <w:p w:rsidR="000E1951" w:rsidRDefault="000E1951" w:rsidP="000E1951">
                      <w:pPr>
                        <w:pStyle w:val="NoSpacing"/>
                        <w:jc w:val="right"/>
                        <w:rPr>
                          <w:rFonts w:eastAsiaTheme="minorEastAsia"/>
                        </w:rPr>
                      </w:pPr>
                      <m:oMath>
                        <m:r>
                          <m:rPr>
                            <m:sty m:val="p"/>
                          </m:rPr>
                          <w:rPr>
                            <w:rFonts w:ascii="Cambria Math" w:hAnsi="Cambria Math"/>
                          </w:rPr>
                          <m:t>200÷</m:t>
                        </m:r>
                      </m:oMath>
                      <w:r>
                        <w:rPr>
                          <w:rFonts w:eastAsiaTheme="minorEastAsia"/>
                        </w:rPr>
                        <w:t xml:space="preserve"> 4 = 50</w:t>
                      </w:r>
                      <w:r>
                        <w:rPr>
                          <w:rFonts w:eastAsiaTheme="minorEastAsia"/>
                        </w:rPr>
                        <w:br/>
                        <w:t xml:space="preserve">8 </w:t>
                      </w:r>
                      <m:oMath>
                        <m:r>
                          <w:rPr>
                            <w:rFonts w:ascii="Cambria Math" w:eastAsiaTheme="minorEastAsia" w:hAnsi="Cambria Math"/>
                          </w:rPr>
                          <m:t>÷</m:t>
                        </m:r>
                      </m:oMath>
                      <w:r>
                        <w:rPr>
                          <w:rFonts w:eastAsiaTheme="minorEastAsia"/>
                        </w:rPr>
                        <w:t xml:space="preserve"> 4 = 2</w:t>
                      </w:r>
                    </w:p>
                    <w:p w:rsidR="000E1951" w:rsidRPr="000E1951" w:rsidRDefault="000E1951" w:rsidP="000E1951">
                      <w:pPr>
                        <w:pStyle w:val="NoSpacing"/>
                        <w:jc w:val="right"/>
                        <w:rPr>
                          <w:rFonts w:eastAsiaTheme="minorEastAsia"/>
                        </w:rPr>
                      </w:pPr>
                      <w:r>
                        <w:rPr>
                          <w:rFonts w:eastAsiaTheme="minorEastAsia"/>
                        </w:rPr>
                        <w:t>20</w:t>
                      </w:r>
                      <w:r>
                        <w:rPr>
                          <w:rFonts w:eastAsiaTheme="minorEastAsia"/>
                        </w:rPr>
                        <w:t xml:space="preserve">8 </w:t>
                      </w:r>
                      <m:oMath>
                        <m:r>
                          <w:rPr>
                            <w:rFonts w:ascii="Cambria Math" w:eastAsiaTheme="minorEastAsia" w:hAnsi="Cambria Math"/>
                          </w:rPr>
                          <m:t>÷</m:t>
                        </m:r>
                      </m:oMath>
                      <w:r>
                        <w:rPr>
                          <w:rFonts w:eastAsiaTheme="minorEastAsia"/>
                        </w:rPr>
                        <w:t xml:space="preserve"> 4 = 52</w:t>
                      </w:r>
                    </w:p>
                  </w:txbxContent>
                </v:textbox>
              </v:shape>
            </w:pict>
          </mc:Fallback>
        </mc:AlternateContent>
      </w:r>
    </w:p>
    <w:p w:rsidR="00D536ED" w:rsidRDefault="00D536ED"/>
    <w:p w:rsidR="00D536ED" w:rsidRDefault="00D536ED"/>
    <w:p w:rsidR="000E1951" w:rsidRDefault="000E1951">
      <w:r>
        <w:rPr>
          <w:noProof/>
        </w:rPr>
        <w:drawing>
          <wp:inline distT="0" distB="0" distL="0" distR="0" wp14:anchorId="753B6CBD" wp14:editId="4356E047">
            <wp:extent cx="4850296" cy="2510650"/>
            <wp:effectExtent l="0" t="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50296" cy="2510650"/>
                    </a:xfrm>
                    <a:prstGeom prst="rect">
                      <a:avLst/>
                    </a:prstGeom>
                  </pic:spPr>
                </pic:pic>
              </a:graphicData>
            </a:graphic>
          </wp:inline>
        </w:drawing>
      </w:r>
    </w:p>
    <w:p w:rsidR="000E1951" w:rsidRDefault="000E1951"/>
    <w:p w:rsidR="000E1951" w:rsidRDefault="000E1951">
      <w:r>
        <w:t xml:space="preserve">By supplying the line for the equation first, it reduces the likelihood that students would seek out another valid process. </w:t>
      </w:r>
    </w:p>
    <w:p w:rsidR="000E1951" w:rsidRDefault="000E1951">
      <w:r>
        <w:t>The exemplary response contains math that hasn’t been covered in 4</w:t>
      </w:r>
      <w:r w:rsidRPr="000E1951">
        <w:rPr>
          <w:vertAlign w:val="superscript"/>
        </w:rPr>
        <w:t>th</w:t>
      </w:r>
      <w:r>
        <w:t xml:space="preserve"> grade. </w:t>
      </w:r>
    </w:p>
    <w:p w:rsidR="000E1951" w:rsidRDefault="000E1951">
      <w:r>
        <w:lastRenderedPageBreak/>
        <w:t>For example:</w:t>
      </w:r>
    </w:p>
    <w:p w:rsidR="000E1951" w:rsidRDefault="000E1951">
      <w:r>
        <w:rPr>
          <w:noProof/>
        </w:rPr>
        <w:drawing>
          <wp:inline distT="0" distB="0" distL="0" distR="0" wp14:anchorId="7D52F31A" wp14:editId="63A64446">
            <wp:extent cx="586241" cy="384313"/>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0993" cy="387428"/>
                    </a:xfrm>
                    <a:prstGeom prst="rect">
                      <a:avLst/>
                    </a:prstGeom>
                  </pic:spPr>
                </pic:pic>
              </a:graphicData>
            </a:graphic>
          </wp:inline>
        </w:drawing>
      </w:r>
      <w:r>
        <w:t xml:space="preserve">  Using the fraction format to display a division problem doesn’t come into play until 5</w:t>
      </w:r>
      <w:r w:rsidRPr="000E1951">
        <w:rPr>
          <w:vertAlign w:val="superscript"/>
        </w:rPr>
        <w:t>th</w:t>
      </w:r>
      <w:r>
        <w:t xml:space="preserve"> grade. </w:t>
      </w:r>
    </w:p>
    <w:p w:rsidR="000E1951" w:rsidRDefault="000E1951" w:rsidP="000E1951">
      <w:pPr>
        <w:ind w:left="720"/>
      </w:pPr>
      <w:r>
        <w:t xml:space="preserve">5.NF.3 </w:t>
      </w:r>
      <w:r w:rsidRPr="000E1951">
        <w:t xml:space="preserve"> Interpret a fraction as division of the numerator by the denominator (</w:t>
      </w:r>
      <w:r w:rsidRPr="000E1951">
        <w:rPr>
          <w:i/>
          <w:iCs/>
        </w:rPr>
        <w:t>a</w:t>
      </w:r>
      <w:r w:rsidRPr="000E1951">
        <w:t>/</w:t>
      </w:r>
      <w:r w:rsidRPr="000E1951">
        <w:rPr>
          <w:i/>
          <w:iCs/>
        </w:rPr>
        <w:t>b</w:t>
      </w:r>
      <w:r w:rsidRPr="000E1951">
        <w:t xml:space="preserve"> = </w:t>
      </w:r>
      <w:r w:rsidRPr="000E1951">
        <w:rPr>
          <w:i/>
          <w:iCs/>
        </w:rPr>
        <w:t>a</w:t>
      </w:r>
      <w:r w:rsidRPr="000E1951">
        <w:t xml:space="preserve"> ÷ </w:t>
      </w:r>
      <w:r w:rsidRPr="000E1951">
        <w:rPr>
          <w:i/>
          <w:iCs/>
        </w:rPr>
        <w:t>b</w:t>
      </w:r>
      <w:r w:rsidRPr="000E1951">
        <w:t>). Solve word problems involving division of whole numbers leading to answers in the form of fractions or mixed numbers, e.g., by using visual fraction models or equations to represent the problem.</w:t>
      </w:r>
    </w:p>
    <w:p w:rsidR="000E1951" w:rsidRDefault="000E1951">
      <w:r>
        <w:t>I have a similar concern with the solution to problem 2.  The exemplary response for the second problem contains</w:t>
      </w:r>
    </w:p>
    <w:p w:rsidR="000E1951" w:rsidRDefault="000E1951">
      <w:r>
        <w:rPr>
          <w:noProof/>
        </w:rPr>
        <w:drawing>
          <wp:inline distT="0" distB="0" distL="0" distR="0" wp14:anchorId="64B47B15" wp14:editId="683A4182">
            <wp:extent cx="1764198" cy="477079"/>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64198" cy="477079"/>
                    </a:xfrm>
                    <a:prstGeom prst="rect">
                      <a:avLst/>
                    </a:prstGeom>
                  </pic:spPr>
                </pic:pic>
              </a:graphicData>
            </a:graphic>
          </wp:inline>
        </w:drawing>
      </w:r>
      <w:r>
        <w:t xml:space="preserve"> </w:t>
      </w:r>
    </w:p>
    <w:p w:rsidR="000E1951" w:rsidRDefault="000E1951">
      <w:r>
        <w:t>As far as I can see, the nested parentheses and brackets shows up for the first time in 5</w:t>
      </w:r>
      <w:r w:rsidRPr="000E1951">
        <w:rPr>
          <w:vertAlign w:val="superscript"/>
        </w:rPr>
        <w:t>th</w:t>
      </w:r>
      <w:r>
        <w:t xml:space="preserve"> grade so a 4</w:t>
      </w:r>
      <w:r w:rsidRPr="000E1951">
        <w:rPr>
          <w:vertAlign w:val="superscript"/>
        </w:rPr>
        <w:t>th</w:t>
      </w:r>
      <w:r>
        <w:t xml:space="preserve"> grader wouldn’t have the ability to create this type of solution if a teacher was instructing them according to the common core standards. </w:t>
      </w:r>
    </w:p>
    <w:p w:rsidR="000E1951" w:rsidRDefault="000E1951" w:rsidP="000E1951">
      <w:pPr>
        <w:ind w:left="720"/>
      </w:pPr>
      <w:r>
        <w:t>5.OA1</w:t>
      </w:r>
      <w:r w:rsidRPr="000E1951">
        <w:t xml:space="preserve"> Use parentheses, brackets, or braces in numerical expressions, and evaluate expressions with these symbols</w:t>
      </w:r>
    </w:p>
    <w:sectPr w:rsidR="000E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51"/>
    <w:rsid w:val="000C2949"/>
    <w:rsid w:val="000E1951"/>
    <w:rsid w:val="00346D2D"/>
    <w:rsid w:val="00D536ED"/>
    <w:rsid w:val="00FC5631"/>
    <w:rsid w:val="00FD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51"/>
    <w:rPr>
      <w:rFonts w:ascii="Tahoma" w:hAnsi="Tahoma" w:cs="Tahoma"/>
      <w:sz w:val="16"/>
      <w:szCs w:val="16"/>
    </w:rPr>
  </w:style>
  <w:style w:type="table" w:styleId="TableGrid">
    <w:name w:val="Table Grid"/>
    <w:basedOn w:val="TableNormal"/>
    <w:uiPriority w:val="59"/>
    <w:rsid w:val="000E1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1951"/>
    <w:rPr>
      <w:color w:val="808080"/>
    </w:rPr>
  </w:style>
  <w:style w:type="paragraph" w:styleId="NoSpacing">
    <w:name w:val="No Spacing"/>
    <w:uiPriority w:val="1"/>
    <w:qFormat/>
    <w:rsid w:val="000E1951"/>
    <w:pPr>
      <w:spacing w:after="0" w:line="240" w:lineRule="auto"/>
    </w:pPr>
  </w:style>
  <w:style w:type="character" w:styleId="Hyperlink">
    <w:name w:val="Hyperlink"/>
    <w:basedOn w:val="DefaultParagraphFont"/>
    <w:uiPriority w:val="99"/>
    <w:unhideWhenUsed/>
    <w:rsid w:val="00FD1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51"/>
    <w:rPr>
      <w:rFonts w:ascii="Tahoma" w:hAnsi="Tahoma" w:cs="Tahoma"/>
      <w:sz w:val="16"/>
      <w:szCs w:val="16"/>
    </w:rPr>
  </w:style>
  <w:style w:type="table" w:styleId="TableGrid">
    <w:name w:val="Table Grid"/>
    <w:basedOn w:val="TableNormal"/>
    <w:uiPriority w:val="59"/>
    <w:rsid w:val="000E1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1951"/>
    <w:rPr>
      <w:color w:val="808080"/>
    </w:rPr>
  </w:style>
  <w:style w:type="paragraph" w:styleId="NoSpacing">
    <w:name w:val="No Spacing"/>
    <w:uiPriority w:val="1"/>
    <w:qFormat/>
    <w:rsid w:val="000E1951"/>
    <w:pPr>
      <w:spacing w:after="0" w:line="240" w:lineRule="auto"/>
    </w:pPr>
  </w:style>
  <w:style w:type="character" w:styleId="Hyperlink">
    <w:name w:val="Hyperlink"/>
    <w:basedOn w:val="DefaultParagraphFont"/>
    <w:uiPriority w:val="99"/>
    <w:unhideWhenUsed/>
    <w:rsid w:val="00FD1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p12.nysed.gov/assessment/common-core-sample-questions/math-grade-4.pdf"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Wheeler</dc:creator>
  <cp:lastModifiedBy>Erin Wheeler</cp:lastModifiedBy>
  <cp:revision>3</cp:revision>
  <cp:lastPrinted>2012-08-29T19:14:00Z</cp:lastPrinted>
  <dcterms:created xsi:type="dcterms:W3CDTF">2012-08-29T18:35:00Z</dcterms:created>
  <dcterms:modified xsi:type="dcterms:W3CDTF">2012-08-29T19:48:00Z</dcterms:modified>
</cp:coreProperties>
</file>