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DA" w:rsidRPr="001D1664" w:rsidRDefault="008A4FE4" w:rsidP="008D67DA">
      <w:pPr>
        <w:rPr>
          <w:b/>
        </w:rPr>
      </w:pPr>
      <w:r w:rsidRPr="001D1664">
        <w:rPr>
          <w:b/>
        </w:rPr>
        <w:t>1</w:t>
      </w:r>
      <w:r w:rsidRPr="001D1664">
        <w:rPr>
          <w:b/>
          <w:vertAlign w:val="superscript"/>
        </w:rPr>
        <w:t>st</w:t>
      </w:r>
      <w:r w:rsidRPr="001D1664">
        <w:rPr>
          <w:b/>
        </w:rPr>
        <w:t xml:space="preserve"> Grade Module 1 Topic Analysis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3978"/>
        <w:gridCol w:w="4770"/>
        <w:gridCol w:w="1260"/>
      </w:tblGrid>
      <w:tr w:rsidR="008D67DA" w:rsidTr="001D1664">
        <w:tc>
          <w:tcPr>
            <w:tcW w:w="3978" w:type="dxa"/>
            <w:vAlign w:val="center"/>
          </w:tcPr>
          <w:p w:rsidR="008D67DA" w:rsidRPr="00A760DA" w:rsidRDefault="00A760DA" w:rsidP="00A760DA">
            <w:pPr>
              <w:jc w:val="center"/>
              <w:rPr>
                <w:rFonts w:eastAsia="Myriad Pro" w:cs="Myriad Pro"/>
                <w:b/>
                <w:bCs/>
                <w:color w:val="231F20"/>
                <w:szCs w:val="28"/>
              </w:rPr>
            </w:pPr>
            <w:r w:rsidRPr="00A760DA">
              <w:rPr>
                <w:rFonts w:eastAsia="Myriad Pro" w:cs="Myriad Pro"/>
                <w:b/>
                <w:bCs/>
                <w:color w:val="231F20"/>
                <w:szCs w:val="28"/>
              </w:rPr>
              <w:t>Questions About the Topics</w:t>
            </w:r>
          </w:p>
        </w:tc>
        <w:tc>
          <w:tcPr>
            <w:tcW w:w="4770" w:type="dxa"/>
            <w:vAlign w:val="center"/>
          </w:tcPr>
          <w:p w:rsidR="008D67DA" w:rsidRPr="00A760DA" w:rsidRDefault="00A760DA" w:rsidP="00A760DA">
            <w:pPr>
              <w:jc w:val="center"/>
              <w:rPr>
                <w:b/>
              </w:rPr>
            </w:pPr>
            <w:r w:rsidRPr="00A760DA">
              <w:rPr>
                <w:b/>
              </w:rPr>
              <w:t>Answers from the Overview</w:t>
            </w:r>
          </w:p>
        </w:tc>
        <w:tc>
          <w:tcPr>
            <w:tcW w:w="1260" w:type="dxa"/>
          </w:tcPr>
          <w:p w:rsidR="008D67DA" w:rsidRPr="00A760DA" w:rsidRDefault="008D67DA" w:rsidP="00A760DA">
            <w:pPr>
              <w:jc w:val="center"/>
              <w:rPr>
                <w:b/>
              </w:rPr>
            </w:pPr>
            <w:r w:rsidRPr="00A760DA">
              <w:rPr>
                <w:b/>
              </w:rPr>
              <w:t>Standards Addressed</w:t>
            </w:r>
          </w:p>
        </w:tc>
      </w:tr>
      <w:tr w:rsidR="008D67DA" w:rsidTr="001D1664">
        <w:tc>
          <w:tcPr>
            <w:tcW w:w="3978" w:type="dxa"/>
          </w:tcPr>
          <w:p w:rsidR="00A760DA" w:rsidRPr="001D1664" w:rsidRDefault="008D67DA" w:rsidP="00937885">
            <w:pPr>
              <w:rPr>
                <w:rFonts w:eastAsia="Myriad Pro" w:cs="Myriad Pro"/>
                <w:b/>
                <w:bCs/>
                <w:color w:val="231F20"/>
              </w:rPr>
            </w:pPr>
            <w:r w:rsidRPr="001D1664">
              <w:rPr>
                <w:rFonts w:eastAsia="Myriad Pro" w:cs="Myriad Pro"/>
                <w:b/>
                <w:bCs/>
                <w:color w:val="231F20"/>
              </w:rPr>
              <w:t xml:space="preserve">Topic A- </w:t>
            </w:r>
            <w:r w:rsidR="00CC485B" w:rsidRPr="001D1664">
              <w:rPr>
                <w:rFonts w:eastAsia="Myriad Pro" w:cs="Myriad Pro"/>
                <w:b/>
                <w:bCs/>
                <w:color w:val="231F20"/>
              </w:rPr>
              <w:t>Embedded Numbers and Decompositions</w:t>
            </w:r>
          </w:p>
          <w:p w:rsidR="00937885" w:rsidRPr="001D1664" w:rsidRDefault="00937885" w:rsidP="00937885">
            <w:pPr>
              <w:rPr>
                <w:rFonts w:eastAsia="Myriad Pro" w:cs="Myriad Pro"/>
                <w:b/>
                <w:bCs/>
                <w:color w:val="231F20"/>
              </w:rPr>
            </w:pPr>
          </w:p>
          <w:p w:rsidR="001F640F" w:rsidRPr="001D1664" w:rsidRDefault="00937885" w:rsidP="00CC485B">
            <w:pPr>
              <w:pStyle w:val="ListParagraph"/>
              <w:numPr>
                <w:ilvl w:val="0"/>
                <w:numId w:val="2"/>
              </w:numPr>
              <w:ind w:left="540" w:hanging="180"/>
            </w:pPr>
            <w:r w:rsidRPr="001D1664">
              <w:t xml:space="preserve">Students </w:t>
            </w:r>
            <w:r w:rsidR="00E60463">
              <w:t>will work</w:t>
            </w:r>
            <w:r w:rsidRPr="001D1664">
              <w:t xml:space="preserve"> wit</w:t>
            </w:r>
            <w:r w:rsidR="00E60463">
              <w:t>h “put together” situations using</w:t>
            </w:r>
            <w:r w:rsidRPr="001D1664">
              <w:t xml:space="preserve"> which numbers in particular?  Why?</w:t>
            </w:r>
          </w:p>
          <w:p w:rsidR="001D1664" w:rsidRPr="001D1664" w:rsidRDefault="001D1664" w:rsidP="001D1664">
            <w:pPr>
              <w:pStyle w:val="ListParagraph"/>
              <w:ind w:left="540"/>
            </w:pPr>
          </w:p>
          <w:p w:rsidR="008D67DA" w:rsidRPr="001D1664" w:rsidRDefault="001F640F" w:rsidP="00CC485B">
            <w:pPr>
              <w:pStyle w:val="ListParagraph"/>
              <w:numPr>
                <w:ilvl w:val="0"/>
                <w:numId w:val="2"/>
              </w:numPr>
              <w:ind w:left="540" w:hanging="180"/>
            </w:pPr>
            <w:r w:rsidRPr="001D1664">
              <w:t>How will number bonds be used in Topic A?</w:t>
            </w:r>
          </w:p>
          <w:p w:rsidR="001D1664" w:rsidRPr="001D1664" w:rsidRDefault="001D1664" w:rsidP="001D1664"/>
        </w:tc>
        <w:tc>
          <w:tcPr>
            <w:tcW w:w="4770" w:type="dxa"/>
          </w:tcPr>
          <w:p w:rsidR="008D67DA" w:rsidRDefault="008D67DA" w:rsidP="008D67DA">
            <w:pPr>
              <w:rPr>
                <w:i/>
              </w:rPr>
            </w:pPr>
          </w:p>
          <w:p w:rsidR="00565C77" w:rsidRDefault="00565C77" w:rsidP="008D67DA">
            <w:pPr>
              <w:rPr>
                <w:i/>
              </w:rPr>
            </w:pPr>
          </w:p>
          <w:p w:rsidR="00565C77" w:rsidRDefault="00565C77" w:rsidP="008D67DA">
            <w:pPr>
              <w:rPr>
                <w:i/>
              </w:rPr>
            </w:pPr>
            <w:r>
              <w:rPr>
                <w:i/>
              </w:rPr>
              <w:t xml:space="preserve">There will be a special focus on 6, 7, 8, </w:t>
            </w:r>
            <w:proofErr w:type="gramStart"/>
            <w:r>
              <w:rPr>
                <w:i/>
              </w:rPr>
              <w:t>9</w:t>
            </w:r>
            <w:proofErr w:type="gramEnd"/>
            <w:r>
              <w:rPr>
                <w:i/>
              </w:rPr>
              <w:t xml:space="preserve"> since recognizing how much more is needed to make a 10 is a Kindergarten standard and is easier for most children.</w:t>
            </w:r>
          </w:p>
          <w:p w:rsidR="00565C77" w:rsidRDefault="00565C77" w:rsidP="008D67DA">
            <w:pPr>
              <w:rPr>
                <w:i/>
              </w:rPr>
            </w:pPr>
          </w:p>
          <w:p w:rsidR="00565C77" w:rsidRPr="00565C77" w:rsidRDefault="00565C77" w:rsidP="008D67DA">
            <w:pPr>
              <w:rPr>
                <w:i/>
              </w:rPr>
            </w:pPr>
            <w:r>
              <w:rPr>
                <w:i/>
              </w:rPr>
              <w:t xml:space="preserve">Number bonds will be used to record how they decomposed the numbers in two parts. </w:t>
            </w:r>
          </w:p>
        </w:tc>
        <w:tc>
          <w:tcPr>
            <w:tcW w:w="1260" w:type="dxa"/>
          </w:tcPr>
          <w:p w:rsidR="008D67DA" w:rsidRDefault="008D67DA" w:rsidP="008D67DA"/>
        </w:tc>
      </w:tr>
      <w:tr w:rsidR="008D67DA" w:rsidTr="001D1664">
        <w:tc>
          <w:tcPr>
            <w:tcW w:w="3978" w:type="dxa"/>
          </w:tcPr>
          <w:p w:rsidR="008D67DA" w:rsidRPr="001D1664" w:rsidRDefault="008D67DA" w:rsidP="00A760DA">
            <w:pPr>
              <w:rPr>
                <w:b/>
              </w:rPr>
            </w:pPr>
            <w:r w:rsidRPr="001D1664">
              <w:rPr>
                <w:rFonts w:cstheme="minorHAnsi"/>
                <w:b/>
              </w:rPr>
              <w:t xml:space="preserve">Topic B:  </w:t>
            </w:r>
            <w:r w:rsidR="001F640F" w:rsidRPr="001D1664">
              <w:rPr>
                <w:rFonts w:cstheme="minorHAnsi"/>
                <w:b/>
              </w:rPr>
              <w:t>Counting On From Embedded Numbers</w:t>
            </w:r>
          </w:p>
          <w:p w:rsidR="00A760DA" w:rsidRPr="001D1664" w:rsidRDefault="00A760DA" w:rsidP="00A760DA">
            <w:pPr>
              <w:pStyle w:val="ListParagraph"/>
              <w:ind w:left="540"/>
            </w:pPr>
          </w:p>
          <w:p w:rsidR="00A760DA" w:rsidRDefault="00937885" w:rsidP="00937885">
            <w:pPr>
              <w:pStyle w:val="ListParagraph"/>
              <w:numPr>
                <w:ilvl w:val="0"/>
                <w:numId w:val="3"/>
              </w:numPr>
              <w:ind w:left="540" w:hanging="180"/>
            </w:pPr>
            <w:r w:rsidRPr="001D1664">
              <w:t>How are the “put together” situations in Topic B more complex than the “put together” situations in Topic A?</w:t>
            </w:r>
          </w:p>
          <w:p w:rsidR="001D1664" w:rsidRPr="001D1664" w:rsidRDefault="001D1664" w:rsidP="001D1664">
            <w:pPr>
              <w:pStyle w:val="ListParagraph"/>
              <w:ind w:left="540"/>
            </w:pPr>
          </w:p>
          <w:p w:rsidR="00937885" w:rsidRDefault="00937885" w:rsidP="00937885">
            <w:pPr>
              <w:pStyle w:val="ListParagraph"/>
              <w:numPr>
                <w:ilvl w:val="0"/>
                <w:numId w:val="3"/>
              </w:numPr>
              <w:ind w:left="540" w:hanging="180"/>
            </w:pPr>
            <w:r w:rsidRPr="001D1664">
              <w:t>How are the expressions written related to the stories and the number bonds?</w:t>
            </w:r>
          </w:p>
          <w:p w:rsidR="001D1664" w:rsidRPr="001D1664" w:rsidRDefault="001D1664" w:rsidP="001D1664">
            <w:pPr>
              <w:pStyle w:val="ListParagraph"/>
              <w:ind w:left="540"/>
            </w:pPr>
          </w:p>
        </w:tc>
        <w:tc>
          <w:tcPr>
            <w:tcW w:w="4770" w:type="dxa"/>
          </w:tcPr>
          <w:p w:rsidR="008D67DA" w:rsidRDefault="008D67DA" w:rsidP="008D67DA">
            <w:pPr>
              <w:rPr>
                <w:i/>
              </w:rPr>
            </w:pPr>
          </w:p>
          <w:p w:rsidR="00565C77" w:rsidRDefault="00565C77" w:rsidP="008D67DA">
            <w:pPr>
              <w:rPr>
                <w:i/>
              </w:rPr>
            </w:pPr>
          </w:p>
          <w:p w:rsidR="00565C77" w:rsidRDefault="00565C77" w:rsidP="008D67DA">
            <w:pPr>
              <w:rPr>
                <w:i/>
              </w:rPr>
            </w:pPr>
          </w:p>
          <w:p w:rsidR="00565C77" w:rsidRDefault="00565C77" w:rsidP="008D67DA">
            <w:pPr>
              <w:rPr>
                <w:i/>
              </w:rPr>
            </w:pPr>
            <w:r>
              <w:rPr>
                <w:i/>
              </w:rPr>
              <w:t xml:space="preserve">The students count on to make the numbers 6, 7, 8, 9, and 10. </w:t>
            </w:r>
          </w:p>
          <w:p w:rsidR="00565C77" w:rsidRDefault="00565C77" w:rsidP="008D67DA">
            <w:pPr>
              <w:rPr>
                <w:i/>
              </w:rPr>
            </w:pPr>
          </w:p>
          <w:p w:rsidR="00565C77" w:rsidRDefault="00565C77" w:rsidP="008D67DA">
            <w:pPr>
              <w:rPr>
                <w:i/>
              </w:rPr>
            </w:pPr>
          </w:p>
          <w:p w:rsidR="00565C77" w:rsidRDefault="00565C77" w:rsidP="008D67DA">
            <w:pPr>
              <w:rPr>
                <w:i/>
              </w:rPr>
            </w:pPr>
          </w:p>
          <w:p w:rsidR="00565C77" w:rsidRPr="00565C77" w:rsidRDefault="00565C77" w:rsidP="008D67DA">
            <w:pPr>
              <w:rPr>
                <w:i/>
              </w:rPr>
            </w:pPr>
            <w:r>
              <w:rPr>
                <w:i/>
              </w:rPr>
              <w:t xml:space="preserve">Expressions are another tool to model the stories and the number bonds. </w:t>
            </w:r>
          </w:p>
        </w:tc>
        <w:tc>
          <w:tcPr>
            <w:tcW w:w="1260" w:type="dxa"/>
          </w:tcPr>
          <w:p w:rsidR="008D67DA" w:rsidRDefault="008D67DA" w:rsidP="008D67DA"/>
        </w:tc>
      </w:tr>
      <w:tr w:rsidR="008D67DA" w:rsidTr="001D1664">
        <w:tc>
          <w:tcPr>
            <w:tcW w:w="3978" w:type="dxa"/>
          </w:tcPr>
          <w:p w:rsidR="008D67DA" w:rsidRPr="001D1664" w:rsidRDefault="008D67DA" w:rsidP="00A760DA">
            <w:pPr>
              <w:rPr>
                <w:b/>
              </w:rPr>
            </w:pPr>
            <w:r w:rsidRPr="001D1664">
              <w:rPr>
                <w:rFonts w:cstheme="minorHAnsi"/>
                <w:b/>
              </w:rPr>
              <w:t xml:space="preserve">Topic C:  </w:t>
            </w:r>
            <w:r w:rsidR="001F640F" w:rsidRPr="001D1664">
              <w:rPr>
                <w:rFonts w:ascii="Calibri" w:eastAsia="Myriad Pro" w:hAnsi="Calibri" w:cs="Myriad Pro"/>
                <w:b/>
                <w:bCs/>
                <w:color w:val="231F20"/>
              </w:rPr>
              <w:t>Addition Word Problems</w:t>
            </w:r>
          </w:p>
          <w:p w:rsidR="00A760DA" w:rsidRPr="001D1664" w:rsidRDefault="00A760DA" w:rsidP="00A760DA">
            <w:pPr>
              <w:pStyle w:val="ListParagraph"/>
              <w:ind w:left="540"/>
            </w:pPr>
          </w:p>
          <w:p w:rsidR="00A760DA" w:rsidRDefault="00937885" w:rsidP="00937885">
            <w:pPr>
              <w:pStyle w:val="ListParagraph"/>
              <w:numPr>
                <w:ilvl w:val="0"/>
                <w:numId w:val="4"/>
              </w:numPr>
              <w:ind w:left="540" w:hanging="180"/>
            </w:pPr>
            <w:r w:rsidRPr="001D1664">
              <w:t xml:space="preserve">What two types of word problems are reviewed from Kindergarten? Label and provide a sample. </w:t>
            </w:r>
          </w:p>
          <w:p w:rsidR="001D1664" w:rsidRPr="001D1664" w:rsidRDefault="001D1664" w:rsidP="001D1664">
            <w:pPr>
              <w:pStyle w:val="ListParagraph"/>
              <w:ind w:left="540"/>
            </w:pPr>
          </w:p>
          <w:p w:rsidR="00937885" w:rsidRDefault="00937885" w:rsidP="00937885">
            <w:pPr>
              <w:pStyle w:val="ListParagraph"/>
              <w:numPr>
                <w:ilvl w:val="0"/>
                <w:numId w:val="4"/>
              </w:numPr>
              <w:ind w:left="540" w:hanging="180"/>
            </w:pPr>
            <w:r w:rsidRPr="001D1664">
              <w:t>What new problem type is introduced? Label and provide a sample.</w:t>
            </w:r>
          </w:p>
          <w:p w:rsidR="001D1664" w:rsidRPr="001D1664" w:rsidRDefault="001D1664" w:rsidP="001D1664"/>
        </w:tc>
        <w:tc>
          <w:tcPr>
            <w:tcW w:w="4770" w:type="dxa"/>
          </w:tcPr>
          <w:p w:rsidR="008D67DA" w:rsidRDefault="008D67DA" w:rsidP="008D67DA">
            <w:pPr>
              <w:rPr>
                <w:i/>
              </w:rPr>
            </w:pPr>
          </w:p>
          <w:p w:rsidR="00565C77" w:rsidRDefault="00565C77" w:rsidP="008D67DA">
            <w:pPr>
              <w:rPr>
                <w:i/>
              </w:rPr>
            </w:pPr>
          </w:p>
          <w:p w:rsidR="00565C77" w:rsidRDefault="00565C77" w:rsidP="008D67DA">
            <w:pPr>
              <w:rPr>
                <w:i/>
              </w:rPr>
            </w:pPr>
            <w:r>
              <w:rPr>
                <w:i/>
              </w:rPr>
              <w:t xml:space="preserve">Adding to with result unknown (I had 3 stickers.  My sister gave me 2 more.  How many stickers do I have now?)  Putting together with result unknown. </w:t>
            </w:r>
            <w:r w:rsidR="0012462B">
              <w:rPr>
                <w:i/>
              </w:rPr>
              <w:t>(There are 3 dogs and 4 cats in the yard.  How many animals are in the yard?)</w:t>
            </w:r>
          </w:p>
          <w:p w:rsidR="0012462B" w:rsidRDefault="0012462B" w:rsidP="008D67DA">
            <w:pPr>
              <w:rPr>
                <w:i/>
              </w:rPr>
            </w:pPr>
          </w:p>
          <w:p w:rsidR="0012462B" w:rsidRPr="00565C77" w:rsidRDefault="0012462B" w:rsidP="0012462B">
            <w:pPr>
              <w:rPr>
                <w:i/>
              </w:rPr>
            </w:pPr>
            <w:r>
              <w:rPr>
                <w:i/>
              </w:rPr>
              <w:t>Add to with change unknown (I had 3 stickers.  My sister gave me some more. I have 8 stickers now, how many stickers did I get from my sister?)</w:t>
            </w:r>
          </w:p>
        </w:tc>
        <w:tc>
          <w:tcPr>
            <w:tcW w:w="1260" w:type="dxa"/>
          </w:tcPr>
          <w:p w:rsidR="008D67DA" w:rsidRDefault="008D67DA" w:rsidP="008D67DA"/>
        </w:tc>
      </w:tr>
      <w:tr w:rsidR="00A760DA" w:rsidTr="001D1664">
        <w:tc>
          <w:tcPr>
            <w:tcW w:w="3978" w:type="dxa"/>
          </w:tcPr>
          <w:p w:rsidR="00A760DA" w:rsidRPr="001D1664" w:rsidRDefault="00A760DA" w:rsidP="00A760DA">
            <w:pPr>
              <w:rPr>
                <w:rFonts w:cstheme="minorHAnsi"/>
                <w:b/>
              </w:rPr>
            </w:pPr>
            <w:r w:rsidRPr="001D1664">
              <w:rPr>
                <w:rFonts w:cstheme="minorHAnsi"/>
                <w:b/>
              </w:rPr>
              <w:t xml:space="preserve">Topic D:  </w:t>
            </w:r>
            <w:r w:rsidR="001F640F" w:rsidRPr="001D1664">
              <w:rPr>
                <w:rFonts w:cstheme="minorHAnsi"/>
                <w:b/>
                <w:bCs/>
              </w:rPr>
              <w:t>Strategies for Counting On</w:t>
            </w:r>
          </w:p>
          <w:p w:rsidR="00A760DA" w:rsidRPr="001D1664" w:rsidRDefault="00A760DA" w:rsidP="00A760DA">
            <w:pPr>
              <w:pStyle w:val="ListParagraph"/>
              <w:ind w:left="540"/>
              <w:rPr>
                <w:rFonts w:cstheme="minorHAnsi"/>
              </w:rPr>
            </w:pPr>
          </w:p>
          <w:p w:rsidR="00A760DA" w:rsidRDefault="00937885" w:rsidP="00937885">
            <w:pPr>
              <w:pStyle w:val="ListParagraph"/>
              <w:numPr>
                <w:ilvl w:val="0"/>
                <w:numId w:val="6"/>
              </w:numPr>
              <w:ind w:left="540" w:hanging="180"/>
              <w:rPr>
                <w:rFonts w:cstheme="minorHAnsi"/>
              </w:rPr>
            </w:pPr>
            <w:r w:rsidRPr="001D1664">
              <w:rPr>
                <w:rFonts w:cstheme="minorHAnsi"/>
              </w:rPr>
              <w:t xml:space="preserve">How would the described use of numerals and dot cards help students count on? </w:t>
            </w:r>
          </w:p>
          <w:p w:rsidR="001D1664" w:rsidRPr="001D1664" w:rsidRDefault="001D1664" w:rsidP="001D1664">
            <w:pPr>
              <w:pStyle w:val="ListParagraph"/>
              <w:ind w:left="540"/>
              <w:rPr>
                <w:rFonts w:cstheme="minorHAnsi"/>
              </w:rPr>
            </w:pPr>
          </w:p>
          <w:p w:rsidR="00937885" w:rsidRDefault="00937885" w:rsidP="00937885">
            <w:pPr>
              <w:pStyle w:val="ListParagraph"/>
              <w:numPr>
                <w:ilvl w:val="0"/>
                <w:numId w:val="6"/>
              </w:numPr>
              <w:ind w:left="540" w:hanging="180"/>
              <w:rPr>
                <w:rFonts w:cstheme="minorHAnsi"/>
              </w:rPr>
            </w:pPr>
            <w:r w:rsidRPr="001D1664">
              <w:rPr>
                <w:rFonts w:cstheme="minorHAnsi"/>
              </w:rPr>
              <w:t>How will the students move beyond the dot cards?</w:t>
            </w:r>
          </w:p>
          <w:p w:rsidR="001D1664" w:rsidRPr="001D1664" w:rsidRDefault="001D1664" w:rsidP="001D1664">
            <w:pPr>
              <w:rPr>
                <w:rFonts w:cstheme="minorHAnsi"/>
              </w:rPr>
            </w:pPr>
          </w:p>
        </w:tc>
        <w:tc>
          <w:tcPr>
            <w:tcW w:w="4770" w:type="dxa"/>
          </w:tcPr>
          <w:p w:rsidR="00A760DA" w:rsidRDefault="00A760DA" w:rsidP="008D67DA">
            <w:pPr>
              <w:rPr>
                <w:i/>
              </w:rPr>
            </w:pPr>
          </w:p>
          <w:p w:rsidR="0012462B" w:rsidRDefault="0012462B" w:rsidP="008D67DA">
            <w:pPr>
              <w:rPr>
                <w:i/>
              </w:rPr>
            </w:pPr>
          </w:p>
          <w:p w:rsidR="0012462B" w:rsidRDefault="0012462B" w:rsidP="008D67DA">
            <w:pPr>
              <w:rPr>
                <w:i/>
              </w:rPr>
            </w:pPr>
            <w:r>
              <w:rPr>
                <w:i/>
              </w:rPr>
              <w:t xml:space="preserve">Students can touch the dots as they count on from the first numeral. </w:t>
            </w:r>
          </w:p>
          <w:p w:rsidR="0012462B" w:rsidRDefault="0012462B" w:rsidP="008D67DA">
            <w:pPr>
              <w:rPr>
                <w:i/>
              </w:rPr>
            </w:pPr>
          </w:p>
          <w:p w:rsidR="0012462B" w:rsidRDefault="0012462B" w:rsidP="008D67DA">
            <w:pPr>
              <w:rPr>
                <w:i/>
              </w:rPr>
            </w:pPr>
          </w:p>
          <w:p w:rsidR="0012462B" w:rsidRPr="00565C77" w:rsidRDefault="0012462B" w:rsidP="008D67DA">
            <w:pPr>
              <w:rPr>
                <w:i/>
              </w:rPr>
            </w:pPr>
            <w:r>
              <w:rPr>
                <w:i/>
              </w:rPr>
              <w:t xml:space="preserve">Students begin to internalize the content and count on using their fingers to track the number of counts. </w:t>
            </w:r>
          </w:p>
        </w:tc>
        <w:tc>
          <w:tcPr>
            <w:tcW w:w="1260" w:type="dxa"/>
          </w:tcPr>
          <w:p w:rsidR="00A760DA" w:rsidRDefault="00A760DA" w:rsidP="008D67DA"/>
        </w:tc>
      </w:tr>
    </w:tbl>
    <w:p w:rsidR="001D1664" w:rsidRDefault="001D1664">
      <w:r>
        <w:br w:type="page"/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3888"/>
        <w:gridCol w:w="5130"/>
        <w:gridCol w:w="1260"/>
      </w:tblGrid>
      <w:tr w:rsidR="008D67DA" w:rsidTr="001D1664">
        <w:tc>
          <w:tcPr>
            <w:tcW w:w="3888" w:type="dxa"/>
          </w:tcPr>
          <w:p w:rsidR="008D67DA" w:rsidRPr="001D1664" w:rsidRDefault="008D67DA" w:rsidP="00A760DA">
            <w:pPr>
              <w:rPr>
                <w:b/>
              </w:rPr>
            </w:pPr>
            <w:r w:rsidRPr="001D1664">
              <w:rPr>
                <w:rFonts w:cstheme="minorHAnsi"/>
                <w:b/>
              </w:rPr>
              <w:lastRenderedPageBreak/>
              <w:t xml:space="preserve">Topic E:  </w:t>
            </w:r>
            <w:r w:rsidR="001F640F" w:rsidRPr="001D1664">
              <w:rPr>
                <w:rFonts w:cstheme="minorHAnsi"/>
                <w:b/>
              </w:rPr>
              <w:t>The Commutative Property of Addition and the Equal Sign</w:t>
            </w:r>
          </w:p>
          <w:p w:rsidR="00A760DA" w:rsidRPr="001D1664" w:rsidRDefault="00A760DA" w:rsidP="00A760DA">
            <w:pPr>
              <w:pStyle w:val="ListParagraph"/>
              <w:ind w:left="540"/>
            </w:pPr>
          </w:p>
          <w:p w:rsidR="00A760DA" w:rsidRDefault="00221112" w:rsidP="00A760DA">
            <w:pPr>
              <w:pStyle w:val="ListParagraph"/>
              <w:numPr>
                <w:ilvl w:val="0"/>
                <w:numId w:val="5"/>
              </w:numPr>
              <w:ind w:left="540" w:hanging="180"/>
            </w:pPr>
            <w:r w:rsidRPr="001D1664">
              <w:t>Why does it make sense to limit the problems to the “addition to 10” context?</w:t>
            </w:r>
          </w:p>
          <w:p w:rsidR="001D1664" w:rsidRPr="001D1664" w:rsidRDefault="001D1664" w:rsidP="001D1664">
            <w:pPr>
              <w:pStyle w:val="ListParagraph"/>
              <w:ind w:left="540"/>
            </w:pPr>
          </w:p>
          <w:p w:rsidR="00A760DA" w:rsidRPr="001D1664" w:rsidRDefault="00221112" w:rsidP="00401613">
            <w:pPr>
              <w:pStyle w:val="ListParagraph"/>
              <w:numPr>
                <w:ilvl w:val="0"/>
                <w:numId w:val="5"/>
              </w:numPr>
              <w:ind w:left="540" w:hanging="180"/>
            </w:pPr>
            <w:r w:rsidRPr="001D1664">
              <w:t>How will the concepts developed in Topic E enable students to be more strategic when they add?</w:t>
            </w:r>
          </w:p>
        </w:tc>
        <w:tc>
          <w:tcPr>
            <w:tcW w:w="5130" w:type="dxa"/>
          </w:tcPr>
          <w:p w:rsidR="008D67DA" w:rsidRDefault="008D67DA" w:rsidP="008D67DA">
            <w:pPr>
              <w:rPr>
                <w:i/>
              </w:rPr>
            </w:pPr>
          </w:p>
          <w:p w:rsidR="0012462B" w:rsidRDefault="0012462B" w:rsidP="008D67DA">
            <w:pPr>
              <w:rPr>
                <w:i/>
              </w:rPr>
            </w:pPr>
          </w:p>
          <w:p w:rsidR="0012462B" w:rsidRDefault="0012462B" w:rsidP="008D67DA">
            <w:pPr>
              <w:rPr>
                <w:i/>
              </w:rPr>
            </w:pPr>
          </w:p>
          <w:p w:rsidR="0012462B" w:rsidRDefault="0012462B" w:rsidP="008D67DA">
            <w:pPr>
              <w:rPr>
                <w:i/>
              </w:rPr>
            </w:pPr>
            <w:r>
              <w:rPr>
                <w:i/>
              </w:rPr>
              <w:t xml:space="preserve">Because make a 10 is the Level Three strategy that we are encouraging kids to use. </w:t>
            </w:r>
          </w:p>
          <w:p w:rsidR="0012462B" w:rsidRDefault="0012462B" w:rsidP="008D67DA">
            <w:pPr>
              <w:rPr>
                <w:i/>
              </w:rPr>
            </w:pPr>
          </w:p>
          <w:p w:rsidR="0012462B" w:rsidRPr="0012462B" w:rsidRDefault="0012462B" w:rsidP="0012462B">
            <w:pPr>
              <w:rPr>
                <w:i/>
              </w:rPr>
            </w:pPr>
            <w:r>
              <w:rPr>
                <w:i/>
              </w:rPr>
              <w:t xml:space="preserve">Students can decompose and rearrange the numbers to make a 10.  They can change the order of the numbers so that they count on starting from the larger number. </w:t>
            </w:r>
          </w:p>
        </w:tc>
        <w:tc>
          <w:tcPr>
            <w:tcW w:w="1260" w:type="dxa"/>
          </w:tcPr>
          <w:p w:rsidR="008D67DA" w:rsidRDefault="008D67DA" w:rsidP="008D67DA"/>
        </w:tc>
      </w:tr>
      <w:tr w:rsidR="008D67DA" w:rsidTr="001D1664">
        <w:tc>
          <w:tcPr>
            <w:tcW w:w="3888" w:type="dxa"/>
          </w:tcPr>
          <w:p w:rsidR="008D67DA" w:rsidRPr="001D1664" w:rsidRDefault="008D67DA" w:rsidP="00A760DA">
            <w:pPr>
              <w:rPr>
                <w:rFonts w:cstheme="minorHAnsi"/>
                <w:b/>
              </w:rPr>
            </w:pPr>
            <w:r w:rsidRPr="001D1664">
              <w:rPr>
                <w:rFonts w:cstheme="minorHAnsi"/>
                <w:b/>
              </w:rPr>
              <w:t xml:space="preserve">Topic F: </w:t>
            </w:r>
            <w:r w:rsidRPr="001D1664">
              <w:rPr>
                <w:rFonts w:ascii="Calibri" w:eastAsia="Myriad Pro" w:hAnsi="Calibri" w:cs="Myriad Pro"/>
                <w:b/>
                <w:bCs/>
                <w:color w:val="231F20"/>
              </w:rPr>
              <w:t xml:space="preserve"> </w:t>
            </w:r>
            <w:r w:rsidR="001F640F" w:rsidRPr="001D1664">
              <w:rPr>
                <w:rFonts w:ascii="Calibri" w:eastAsia="Myriad Pro" w:hAnsi="Calibri" w:cs="Myriad Pro"/>
                <w:b/>
                <w:bCs/>
                <w:color w:val="231F20"/>
              </w:rPr>
              <w:t>Development of Addition Fluency Within 10</w:t>
            </w:r>
          </w:p>
          <w:p w:rsidR="00A760DA" w:rsidRPr="001D1664" w:rsidRDefault="00A760DA" w:rsidP="00A760DA">
            <w:pPr>
              <w:pStyle w:val="ListParagraph"/>
              <w:ind w:left="540"/>
              <w:rPr>
                <w:rFonts w:cstheme="minorHAnsi"/>
              </w:rPr>
            </w:pPr>
          </w:p>
          <w:p w:rsidR="00A760DA" w:rsidRDefault="00334751" w:rsidP="001F640F">
            <w:pPr>
              <w:pStyle w:val="ListParagraph"/>
              <w:numPr>
                <w:ilvl w:val="0"/>
                <w:numId w:val="7"/>
              </w:numPr>
              <w:ind w:left="540" w:hanging="180"/>
              <w:rPr>
                <w:rFonts w:cstheme="minorHAnsi"/>
              </w:rPr>
            </w:pPr>
            <w:r w:rsidRPr="001D1664">
              <w:rPr>
                <w:rFonts w:cstheme="minorHAnsi"/>
              </w:rPr>
              <w:t>What types of addition patterns will students discover in this Topic?</w:t>
            </w:r>
          </w:p>
          <w:p w:rsidR="00944B55" w:rsidRDefault="00944B55" w:rsidP="00944B55">
            <w:pPr>
              <w:pStyle w:val="ListParagraph"/>
              <w:ind w:left="540"/>
              <w:rPr>
                <w:rFonts w:cstheme="minorHAnsi"/>
              </w:rPr>
            </w:pPr>
          </w:p>
          <w:p w:rsidR="00334751" w:rsidRPr="00401613" w:rsidRDefault="00944B55" w:rsidP="00401613">
            <w:pPr>
              <w:pStyle w:val="ListParagraph"/>
              <w:numPr>
                <w:ilvl w:val="0"/>
                <w:numId w:val="11"/>
              </w:numPr>
              <w:ind w:left="540" w:hanging="180"/>
              <w:rPr>
                <w:rFonts w:cstheme="minorHAnsi"/>
                <w:b/>
              </w:rPr>
            </w:pPr>
            <w:r w:rsidRPr="001D1664">
              <w:rPr>
                <w:rFonts w:cstheme="minorHAnsi"/>
              </w:rPr>
              <w:t>What tool will help students look for repeated reasoning patterns (MP8) and the structure of addition (MP7)?</w:t>
            </w:r>
          </w:p>
        </w:tc>
        <w:tc>
          <w:tcPr>
            <w:tcW w:w="5130" w:type="dxa"/>
          </w:tcPr>
          <w:p w:rsidR="008D67DA" w:rsidRDefault="008D67DA" w:rsidP="008D67DA">
            <w:pPr>
              <w:rPr>
                <w:i/>
              </w:rPr>
            </w:pPr>
          </w:p>
          <w:p w:rsidR="0012462B" w:rsidRDefault="0012462B" w:rsidP="008D67DA">
            <w:pPr>
              <w:rPr>
                <w:i/>
              </w:rPr>
            </w:pPr>
          </w:p>
          <w:p w:rsidR="0012462B" w:rsidRDefault="0012462B" w:rsidP="008D67DA">
            <w:pPr>
              <w:rPr>
                <w:i/>
              </w:rPr>
            </w:pPr>
          </w:p>
          <w:p w:rsidR="0012462B" w:rsidRDefault="00944B55" w:rsidP="008D67DA">
            <w:pPr>
              <w:rPr>
                <w:i/>
              </w:rPr>
            </w:pPr>
            <w:r>
              <w:rPr>
                <w:i/>
              </w:rPr>
              <w:t>D</w:t>
            </w:r>
            <w:r w:rsidR="0012462B">
              <w:rPr>
                <w:i/>
              </w:rPr>
              <w:t xml:space="preserve">oubles and doubles plus 1. </w:t>
            </w:r>
          </w:p>
          <w:p w:rsidR="00944B55" w:rsidRDefault="00944B55" w:rsidP="008D67DA">
            <w:pPr>
              <w:rPr>
                <w:i/>
              </w:rPr>
            </w:pPr>
          </w:p>
          <w:p w:rsidR="00944B55" w:rsidRDefault="00944B55" w:rsidP="008D67DA">
            <w:pPr>
              <w:rPr>
                <w:i/>
              </w:rPr>
            </w:pPr>
          </w:p>
          <w:p w:rsidR="00944B55" w:rsidRDefault="00944B55" w:rsidP="008D67DA">
            <w:pPr>
              <w:rPr>
                <w:i/>
              </w:rPr>
            </w:pPr>
          </w:p>
          <w:p w:rsidR="00944B55" w:rsidRPr="0012462B" w:rsidRDefault="00944B55" w:rsidP="008D67DA">
            <w:pPr>
              <w:rPr>
                <w:i/>
              </w:rPr>
            </w:pPr>
            <w:r>
              <w:rPr>
                <w:i/>
              </w:rPr>
              <w:t xml:space="preserve">The addition chart will help them make connections and understand the relationship between different addition facts. </w:t>
            </w:r>
          </w:p>
        </w:tc>
        <w:tc>
          <w:tcPr>
            <w:tcW w:w="1260" w:type="dxa"/>
          </w:tcPr>
          <w:p w:rsidR="008D67DA" w:rsidRDefault="008D67DA" w:rsidP="008D67DA"/>
        </w:tc>
      </w:tr>
      <w:tr w:rsidR="008D67DA" w:rsidTr="001D1664">
        <w:tc>
          <w:tcPr>
            <w:tcW w:w="3888" w:type="dxa"/>
          </w:tcPr>
          <w:p w:rsidR="008D67DA" w:rsidRPr="001D1664" w:rsidRDefault="008D67DA" w:rsidP="00A760DA">
            <w:pPr>
              <w:rPr>
                <w:rFonts w:cstheme="minorHAnsi"/>
                <w:b/>
              </w:rPr>
            </w:pPr>
            <w:r w:rsidRPr="001D1664">
              <w:rPr>
                <w:rFonts w:cstheme="minorHAnsi"/>
                <w:b/>
              </w:rPr>
              <w:t xml:space="preserve">Topic G:  </w:t>
            </w:r>
            <w:r w:rsidR="001F640F" w:rsidRPr="001D1664">
              <w:rPr>
                <w:rFonts w:cstheme="minorHAnsi"/>
                <w:b/>
              </w:rPr>
              <w:t>Subtraction as an Unknown Addend Problem</w:t>
            </w:r>
          </w:p>
          <w:p w:rsidR="00A760DA" w:rsidRPr="001D1664" w:rsidRDefault="00A760DA" w:rsidP="00A760DA">
            <w:pPr>
              <w:pStyle w:val="ListParagraph"/>
              <w:ind w:left="540"/>
            </w:pPr>
          </w:p>
          <w:p w:rsidR="00334751" w:rsidRPr="001D1664" w:rsidRDefault="00334751" w:rsidP="00401613">
            <w:pPr>
              <w:pStyle w:val="ListParagraph"/>
              <w:numPr>
                <w:ilvl w:val="0"/>
                <w:numId w:val="8"/>
              </w:numPr>
              <w:ind w:left="540" w:hanging="180"/>
            </w:pPr>
            <w:r w:rsidRPr="001D1664">
              <w:rPr>
                <w:rFonts w:cstheme="minorHAnsi"/>
              </w:rPr>
              <w:t>How does this topic expand upon the work done in Topic C and Topic D?</w:t>
            </w:r>
            <w:bookmarkStart w:id="0" w:name="_GoBack"/>
            <w:bookmarkEnd w:id="0"/>
          </w:p>
        </w:tc>
        <w:tc>
          <w:tcPr>
            <w:tcW w:w="5130" w:type="dxa"/>
          </w:tcPr>
          <w:p w:rsidR="008D67DA" w:rsidRDefault="008D67DA" w:rsidP="008D67DA">
            <w:pPr>
              <w:rPr>
                <w:i/>
              </w:rPr>
            </w:pPr>
          </w:p>
          <w:p w:rsidR="00944B55" w:rsidRDefault="00944B55" w:rsidP="008D67DA">
            <w:pPr>
              <w:rPr>
                <w:i/>
              </w:rPr>
            </w:pPr>
          </w:p>
          <w:p w:rsidR="00944B55" w:rsidRDefault="00944B55" w:rsidP="008D67DA">
            <w:pPr>
              <w:rPr>
                <w:i/>
              </w:rPr>
            </w:pPr>
          </w:p>
          <w:p w:rsidR="00944B55" w:rsidRPr="0012462B" w:rsidRDefault="00944B55" w:rsidP="008D67DA">
            <w:pPr>
              <w:rPr>
                <w:i/>
              </w:rPr>
            </w:pPr>
            <w:r>
              <w:rPr>
                <w:i/>
              </w:rPr>
              <w:t xml:space="preserve">Students will reinterpret “add to change unknown” problems as subtraction.  </w:t>
            </w:r>
          </w:p>
        </w:tc>
        <w:tc>
          <w:tcPr>
            <w:tcW w:w="1260" w:type="dxa"/>
          </w:tcPr>
          <w:p w:rsidR="008D67DA" w:rsidRDefault="008D67DA" w:rsidP="008D67DA"/>
        </w:tc>
      </w:tr>
      <w:tr w:rsidR="008D67DA" w:rsidTr="001D1664">
        <w:tc>
          <w:tcPr>
            <w:tcW w:w="3888" w:type="dxa"/>
          </w:tcPr>
          <w:p w:rsidR="008D67DA" w:rsidRPr="001D1664" w:rsidRDefault="008D67DA" w:rsidP="00A760DA">
            <w:pPr>
              <w:rPr>
                <w:rFonts w:cstheme="minorHAnsi"/>
                <w:b/>
              </w:rPr>
            </w:pPr>
            <w:r w:rsidRPr="001D1664">
              <w:rPr>
                <w:rFonts w:cstheme="minorHAnsi"/>
                <w:b/>
              </w:rPr>
              <w:t xml:space="preserve">Topic H:  </w:t>
            </w:r>
            <w:r w:rsidR="001F640F" w:rsidRPr="001D1664">
              <w:rPr>
                <w:rFonts w:ascii="Calibri" w:eastAsia="Myriad Pro" w:hAnsi="Calibri" w:cs="Myriad Pro"/>
                <w:b/>
                <w:bCs/>
                <w:color w:val="231F20"/>
              </w:rPr>
              <w:t>Subtraction Word Problems</w:t>
            </w:r>
          </w:p>
          <w:p w:rsidR="00A760DA" w:rsidRPr="001D1664" w:rsidRDefault="00A760DA" w:rsidP="00A760DA">
            <w:pPr>
              <w:pStyle w:val="ListParagraph"/>
              <w:ind w:left="540"/>
              <w:rPr>
                <w:rFonts w:cstheme="minorHAnsi"/>
              </w:rPr>
            </w:pPr>
          </w:p>
          <w:p w:rsidR="00A760DA" w:rsidRDefault="00334751" w:rsidP="001F640F">
            <w:pPr>
              <w:pStyle w:val="ListParagraph"/>
              <w:numPr>
                <w:ilvl w:val="0"/>
                <w:numId w:val="9"/>
              </w:numPr>
              <w:ind w:left="540" w:hanging="180"/>
              <w:rPr>
                <w:rFonts w:cstheme="minorHAnsi"/>
              </w:rPr>
            </w:pPr>
            <w:r w:rsidRPr="001D1664">
              <w:rPr>
                <w:rFonts w:cstheme="minorHAnsi"/>
              </w:rPr>
              <w:t xml:space="preserve">How does the modeling in the module differ from other modules? </w:t>
            </w:r>
          </w:p>
          <w:p w:rsidR="001D1664" w:rsidRPr="001D1664" w:rsidRDefault="001D1664" w:rsidP="001D1664">
            <w:pPr>
              <w:pStyle w:val="ListParagraph"/>
              <w:ind w:left="540"/>
              <w:rPr>
                <w:rFonts w:cstheme="minorHAnsi"/>
              </w:rPr>
            </w:pPr>
          </w:p>
          <w:p w:rsidR="00334751" w:rsidRDefault="00E60463" w:rsidP="00334751">
            <w:pPr>
              <w:pStyle w:val="ListParagraph"/>
              <w:numPr>
                <w:ilvl w:val="0"/>
                <w:numId w:val="9"/>
              </w:numPr>
              <w:ind w:left="540" w:hanging="180"/>
              <w:rPr>
                <w:rFonts w:cstheme="minorHAnsi"/>
              </w:rPr>
            </w:pPr>
            <w:r>
              <w:rPr>
                <w:rFonts w:cstheme="minorHAnsi"/>
              </w:rPr>
              <w:t>What are the reasons for this</w:t>
            </w:r>
            <w:r w:rsidR="00334751" w:rsidRPr="001D1664">
              <w:rPr>
                <w:rFonts w:cstheme="minorHAnsi"/>
              </w:rPr>
              <w:t xml:space="preserve"> difference?</w:t>
            </w:r>
          </w:p>
          <w:p w:rsidR="001D1664" w:rsidRPr="001D1664" w:rsidRDefault="001D1664" w:rsidP="001D1664">
            <w:pPr>
              <w:rPr>
                <w:rFonts w:cstheme="minorHAnsi"/>
              </w:rPr>
            </w:pPr>
          </w:p>
        </w:tc>
        <w:tc>
          <w:tcPr>
            <w:tcW w:w="5130" w:type="dxa"/>
          </w:tcPr>
          <w:p w:rsidR="008D67DA" w:rsidRDefault="008D67DA" w:rsidP="008D67DA">
            <w:pPr>
              <w:rPr>
                <w:i/>
              </w:rPr>
            </w:pPr>
          </w:p>
          <w:p w:rsidR="00944B55" w:rsidRDefault="00944B55" w:rsidP="008D67DA">
            <w:pPr>
              <w:rPr>
                <w:i/>
              </w:rPr>
            </w:pPr>
          </w:p>
          <w:p w:rsidR="00944B55" w:rsidRDefault="00944B55" w:rsidP="008D67DA">
            <w:pPr>
              <w:rPr>
                <w:i/>
              </w:rPr>
            </w:pPr>
            <w:r>
              <w:rPr>
                <w:i/>
              </w:rPr>
              <w:t xml:space="preserve">They are less formal and they come from the students’ understanding of the stories. </w:t>
            </w:r>
          </w:p>
          <w:p w:rsidR="00944B55" w:rsidRDefault="00944B55" w:rsidP="008D67DA">
            <w:pPr>
              <w:rPr>
                <w:i/>
              </w:rPr>
            </w:pPr>
          </w:p>
          <w:p w:rsidR="00401613" w:rsidRDefault="00401613" w:rsidP="008D67DA">
            <w:pPr>
              <w:rPr>
                <w:i/>
              </w:rPr>
            </w:pPr>
          </w:p>
          <w:p w:rsidR="00944B55" w:rsidRPr="0012462B" w:rsidRDefault="00401613" w:rsidP="008D67DA">
            <w:pPr>
              <w:rPr>
                <w:i/>
              </w:rPr>
            </w:pPr>
            <w:r>
              <w:rPr>
                <w:i/>
              </w:rPr>
              <w:t>So they can</w:t>
            </w:r>
            <w:r w:rsidR="00944B55">
              <w:rPr>
                <w:i/>
              </w:rPr>
              <w:t xml:space="preserve"> relate their draw</w:t>
            </w:r>
            <w:r>
              <w:rPr>
                <w:i/>
              </w:rPr>
              <w:t>ings to their number sentences and develop an understanding of subtraction.</w:t>
            </w:r>
          </w:p>
        </w:tc>
        <w:tc>
          <w:tcPr>
            <w:tcW w:w="1260" w:type="dxa"/>
          </w:tcPr>
          <w:p w:rsidR="008D67DA" w:rsidRDefault="008D67DA" w:rsidP="008D67DA"/>
        </w:tc>
      </w:tr>
      <w:tr w:rsidR="001F640F" w:rsidTr="001D1664">
        <w:tc>
          <w:tcPr>
            <w:tcW w:w="3888" w:type="dxa"/>
          </w:tcPr>
          <w:p w:rsidR="001F640F" w:rsidRPr="001D1664" w:rsidRDefault="001F640F" w:rsidP="001F640F">
            <w:pPr>
              <w:rPr>
                <w:rFonts w:cstheme="minorHAnsi"/>
                <w:b/>
              </w:rPr>
            </w:pPr>
            <w:r w:rsidRPr="001D1664">
              <w:rPr>
                <w:rFonts w:cstheme="minorHAnsi"/>
                <w:b/>
              </w:rPr>
              <w:t xml:space="preserve">Topic I:  </w:t>
            </w:r>
            <w:r w:rsidRPr="001D1664">
              <w:rPr>
                <w:rFonts w:ascii="Calibri" w:eastAsia="Myriad Pro" w:hAnsi="Calibri" w:cs="Myriad Pro"/>
                <w:b/>
                <w:bCs/>
                <w:color w:val="231F20"/>
              </w:rPr>
              <w:t>Decomposition Strategies for Subtraction</w:t>
            </w:r>
          </w:p>
          <w:p w:rsidR="001F640F" w:rsidRPr="001D1664" w:rsidRDefault="001F640F" w:rsidP="001F640F">
            <w:pPr>
              <w:pStyle w:val="ListParagraph"/>
              <w:ind w:left="540"/>
              <w:rPr>
                <w:rFonts w:cstheme="minorHAnsi"/>
              </w:rPr>
            </w:pPr>
          </w:p>
          <w:p w:rsidR="001F640F" w:rsidRPr="001D1664" w:rsidRDefault="00221112" w:rsidP="00334751">
            <w:pPr>
              <w:pStyle w:val="ListParagraph"/>
              <w:numPr>
                <w:ilvl w:val="0"/>
                <w:numId w:val="11"/>
              </w:numPr>
              <w:ind w:left="540" w:hanging="180"/>
              <w:rPr>
                <w:rFonts w:cstheme="minorHAnsi"/>
                <w:b/>
              </w:rPr>
            </w:pPr>
            <w:r w:rsidRPr="001D1664">
              <w:rPr>
                <w:rFonts w:cstheme="minorHAnsi"/>
              </w:rPr>
              <w:t>How does Topic I expand upon the work of Topic H?</w:t>
            </w:r>
          </w:p>
          <w:p w:rsidR="001D1664" w:rsidRPr="001D1664" w:rsidRDefault="001D1664" w:rsidP="001D1664">
            <w:pPr>
              <w:pStyle w:val="ListParagraph"/>
              <w:ind w:left="540"/>
              <w:rPr>
                <w:rFonts w:cstheme="minorHAnsi"/>
                <w:b/>
              </w:rPr>
            </w:pPr>
          </w:p>
        </w:tc>
        <w:tc>
          <w:tcPr>
            <w:tcW w:w="5130" w:type="dxa"/>
          </w:tcPr>
          <w:p w:rsidR="00401613" w:rsidRDefault="00401613" w:rsidP="008D67DA">
            <w:pPr>
              <w:rPr>
                <w:i/>
              </w:rPr>
            </w:pPr>
          </w:p>
          <w:p w:rsidR="00401613" w:rsidRPr="0012462B" w:rsidRDefault="00401613" w:rsidP="008D67DA">
            <w:pPr>
              <w:rPr>
                <w:i/>
              </w:rPr>
            </w:pPr>
            <w:r>
              <w:rPr>
                <w:i/>
              </w:rPr>
              <w:t xml:space="preserve">It deals with special cases of subtraction.  Subtracting 0 or 1, subtracting the whole number (you get 0), and subtracting 1 less than the whole number (you get 1).  Students use familiar numbers to think about subtraction as finding the missing part. </w:t>
            </w:r>
          </w:p>
        </w:tc>
        <w:tc>
          <w:tcPr>
            <w:tcW w:w="1260" w:type="dxa"/>
          </w:tcPr>
          <w:p w:rsidR="001F640F" w:rsidRDefault="001F640F" w:rsidP="008D67DA"/>
        </w:tc>
      </w:tr>
      <w:tr w:rsidR="001F640F" w:rsidTr="001D1664">
        <w:tc>
          <w:tcPr>
            <w:tcW w:w="3888" w:type="dxa"/>
          </w:tcPr>
          <w:p w:rsidR="001F640F" w:rsidRPr="001D1664" w:rsidRDefault="001F640F" w:rsidP="001F640F">
            <w:pPr>
              <w:rPr>
                <w:rFonts w:cstheme="minorHAnsi"/>
                <w:b/>
              </w:rPr>
            </w:pPr>
            <w:r w:rsidRPr="001D1664">
              <w:rPr>
                <w:rFonts w:cstheme="minorHAnsi"/>
                <w:b/>
              </w:rPr>
              <w:t xml:space="preserve">Topic J:  </w:t>
            </w:r>
            <w:r w:rsidRPr="001D1664">
              <w:rPr>
                <w:rFonts w:ascii="Calibri" w:eastAsia="Myriad Pro" w:hAnsi="Calibri" w:cs="Myriad Pro"/>
                <w:b/>
                <w:bCs/>
                <w:color w:val="231F20"/>
              </w:rPr>
              <w:t>Development of Subtraction Fluency Within 10</w:t>
            </w:r>
          </w:p>
          <w:p w:rsidR="001F640F" w:rsidRPr="001D1664" w:rsidRDefault="001F640F" w:rsidP="001F640F">
            <w:pPr>
              <w:pStyle w:val="ListParagraph"/>
              <w:ind w:left="540"/>
              <w:rPr>
                <w:rFonts w:cstheme="minorHAnsi"/>
              </w:rPr>
            </w:pPr>
          </w:p>
          <w:p w:rsidR="00221112" w:rsidRPr="001D1664" w:rsidRDefault="00221112" w:rsidP="00221112">
            <w:pPr>
              <w:pStyle w:val="ListParagraph"/>
              <w:numPr>
                <w:ilvl w:val="0"/>
                <w:numId w:val="11"/>
              </w:numPr>
              <w:ind w:left="540" w:hanging="180"/>
              <w:rPr>
                <w:rFonts w:cstheme="minorHAnsi"/>
                <w:b/>
              </w:rPr>
            </w:pPr>
            <w:r w:rsidRPr="001D1664">
              <w:rPr>
                <w:rFonts w:cstheme="minorHAnsi"/>
              </w:rPr>
              <w:t>What tool will help students look for repeated reasoning patterns (MP8) and the structure of addition (MP7)?</w:t>
            </w:r>
          </w:p>
          <w:p w:rsidR="001D1664" w:rsidRPr="001D1664" w:rsidRDefault="001D1664" w:rsidP="001D1664">
            <w:pPr>
              <w:pStyle w:val="ListParagraph"/>
              <w:ind w:left="540"/>
              <w:rPr>
                <w:rFonts w:cstheme="minorHAnsi"/>
                <w:b/>
              </w:rPr>
            </w:pPr>
          </w:p>
          <w:p w:rsidR="001D1664" w:rsidRPr="00401613" w:rsidRDefault="00221112" w:rsidP="00401613">
            <w:pPr>
              <w:pStyle w:val="ListParagraph"/>
              <w:numPr>
                <w:ilvl w:val="0"/>
                <w:numId w:val="11"/>
              </w:numPr>
              <w:ind w:left="540" w:hanging="180"/>
              <w:rPr>
                <w:rFonts w:cstheme="minorHAnsi"/>
                <w:b/>
              </w:rPr>
            </w:pPr>
            <w:r w:rsidRPr="001D1664">
              <w:rPr>
                <w:rFonts w:cstheme="minorHAnsi"/>
              </w:rPr>
              <w:t>How will these connections help the students build fluency?</w:t>
            </w:r>
          </w:p>
        </w:tc>
        <w:tc>
          <w:tcPr>
            <w:tcW w:w="5130" w:type="dxa"/>
          </w:tcPr>
          <w:p w:rsidR="001F640F" w:rsidRDefault="001F640F" w:rsidP="008D67DA">
            <w:pPr>
              <w:rPr>
                <w:i/>
              </w:rPr>
            </w:pPr>
          </w:p>
          <w:p w:rsidR="00401613" w:rsidRDefault="00401613" w:rsidP="008D67DA">
            <w:pPr>
              <w:rPr>
                <w:i/>
              </w:rPr>
            </w:pPr>
          </w:p>
          <w:p w:rsidR="00401613" w:rsidRDefault="00401613" w:rsidP="008D67DA">
            <w:pPr>
              <w:rPr>
                <w:i/>
              </w:rPr>
            </w:pPr>
          </w:p>
          <w:p w:rsidR="00401613" w:rsidRDefault="00401613" w:rsidP="008D67DA">
            <w:pPr>
              <w:rPr>
                <w:i/>
              </w:rPr>
            </w:pPr>
            <w:r>
              <w:rPr>
                <w:i/>
              </w:rPr>
              <w:t xml:space="preserve">The addition chart helps students find related facts. </w:t>
            </w:r>
          </w:p>
          <w:p w:rsidR="00401613" w:rsidRDefault="00401613" w:rsidP="008D67DA">
            <w:pPr>
              <w:rPr>
                <w:i/>
              </w:rPr>
            </w:pPr>
          </w:p>
          <w:p w:rsidR="00401613" w:rsidRDefault="00401613" w:rsidP="008D67DA">
            <w:pPr>
              <w:rPr>
                <w:i/>
              </w:rPr>
            </w:pPr>
          </w:p>
          <w:p w:rsidR="00401613" w:rsidRPr="0012462B" w:rsidRDefault="00401613" w:rsidP="008D67DA">
            <w:pPr>
              <w:rPr>
                <w:i/>
              </w:rPr>
            </w:pPr>
            <w:r>
              <w:rPr>
                <w:i/>
              </w:rPr>
              <w:t xml:space="preserve">Students can either know the sum without counting on or rearrange the addends to do minimal counting on. </w:t>
            </w:r>
          </w:p>
        </w:tc>
        <w:tc>
          <w:tcPr>
            <w:tcW w:w="1260" w:type="dxa"/>
          </w:tcPr>
          <w:p w:rsidR="001F640F" w:rsidRDefault="001F640F" w:rsidP="008D67DA"/>
        </w:tc>
      </w:tr>
    </w:tbl>
    <w:p w:rsidR="008D67DA" w:rsidRDefault="008D67DA" w:rsidP="00401613"/>
    <w:sectPr w:rsidR="008D67DA" w:rsidSect="001D1664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7CD"/>
    <w:multiLevelType w:val="hybridMultilevel"/>
    <w:tmpl w:val="31E8EBF2"/>
    <w:lvl w:ilvl="0" w:tplc="B4F6ED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B50324"/>
    <w:multiLevelType w:val="hybridMultilevel"/>
    <w:tmpl w:val="63F2DB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AD7C1D"/>
    <w:multiLevelType w:val="hybridMultilevel"/>
    <w:tmpl w:val="4EEE90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D14F63"/>
    <w:multiLevelType w:val="hybridMultilevel"/>
    <w:tmpl w:val="77FEDEA6"/>
    <w:lvl w:ilvl="0" w:tplc="3A460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6192D"/>
    <w:multiLevelType w:val="hybridMultilevel"/>
    <w:tmpl w:val="18FA7968"/>
    <w:lvl w:ilvl="0" w:tplc="EF54EC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C64154"/>
    <w:multiLevelType w:val="hybridMultilevel"/>
    <w:tmpl w:val="92DEB3AE"/>
    <w:lvl w:ilvl="0" w:tplc="B4F6ED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C17599"/>
    <w:multiLevelType w:val="hybridMultilevel"/>
    <w:tmpl w:val="6D4C57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BFA5E7A"/>
    <w:multiLevelType w:val="hybridMultilevel"/>
    <w:tmpl w:val="79682FD8"/>
    <w:lvl w:ilvl="0" w:tplc="BA8E8C4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F1937"/>
    <w:multiLevelType w:val="hybridMultilevel"/>
    <w:tmpl w:val="00C62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5B544F"/>
    <w:multiLevelType w:val="hybridMultilevel"/>
    <w:tmpl w:val="3D1472C0"/>
    <w:lvl w:ilvl="0" w:tplc="B4F6ED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6E4743"/>
    <w:multiLevelType w:val="hybridMultilevel"/>
    <w:tmpl w:val="501EDF60"/>
    <w:lvl w:ilvl="0" w:tplc="B4F6ED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10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DA"/>
    <w:rsid w:val="0012462B"/>
    <w:rsid w:val="001D1664"/>
    <w:rsid w:val="001F640F"/>
    <w:rsid w:val="00221112"/>
    <w:rsid w:val="00334751"/>
    <w:rsid w:val="003F6F22"/>
    <w:rsid w:val="00401613"/>
    <w:rsid w:val="00565C77"/>
    <w:rsid w:val="00577A44"/>
    <w:rsid w:val="005E2C7D"/>
    <w:rsid w:val="00777298"/>
    <w:rsid w:val="008A4FE4"/>
    <w:rsid w:val="008D67DA"/>
    <w:rsid w:val="00937885"/>
    <w:rsid w:val="00944B55"/>
    <w:rsid w:val="00A760DA"/>
    <w:rsid w:val="00CC485B"/>
    <w:rsid w:val="00E6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7DA"/>
    <w:pPr>
      <w:ind w:left="720"/>
      <w:contextualSpacing/>
    </w:pPr>
  </w:style>
  <w:style w:type="table" w:styleId="TableGrid">
    <w:name w:val="Table Grid"/>
    <w:basedOn w:val="TableNormal"/>
    <w:uiPriority w:val="59"/>
    <w:rsid w:val="008D6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7DA"/>
    <w:pPr>
      <w:ind w:left="720"/>
      <w:contextualSpacing/>
    </w:pPr>
  </w:style>
  <w:style w:type="table" w:styleId="TableGrid">
    <w:name w:val="Table Grid"/>
    <w:basedOn w:val="TableNormal"/>
    <w:uiPriority w:val="59"/>
    <w:rsid w:val="008D6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Wheeler</dc:creator>
  <cp:lastModifiedBy>Erin Wheeler</cp:lastModifiedBy>
  <cp:revision>4</cp:revision>
  <cp:lastPrinted>2013-08-01T17:10:00Z</cp:lastPrinted>
  <dcterms:created xsi:type="dcterms:W3CDTF">2013-08-01T17:10:00Z</dcterms:created>
  <dcterms:modified xsi:type="dcterms:W3CDTF">2013-08-01T20:34:00Z</dcterms:modified>
</cp:coreProperties>
</file>